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3EB7C17"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CF4F77">
        <w:rPr>
          <w:rFonts w:eastAsia="Times New Roman"/>
          <w:b/>
          <w:sz w:val="24"/>
        </w:rPr>
        <w:t>21</w:t>
      </w:r>
      <w:r w:rsidR="00DC2280">
        <w:rPr>
          <w:rFonts w:eastAsia="Times New Roman"/>
          <w:b/>
          <w:sz w:val="24"/>
        </w:rPr>
        <w:t>bis-e</w:t>
      </w:r>
      <w:r w:rsidRPr="00341812">
        <w:rPr>
          <w:rFonts w:eastAsia="Times New Roman"/>
          <w:b/>
          <w:sz w:val="24"/>
        </w:rPr>
        <w:tab/>
      </w:r>
      <w:r w:rsidR="006A64C8" w:rsidRPr="006A64C8">
        <w:rPr>
          <w:rFonts w:eastAsia="Times New Roman"/>
          <w:b/>
          <w:sz w:val="24"/>
        </w:rPr>
        <w:t>R2-2</w:t>
      </w:r>
      <w:r w:rsidR="00CF4F77">
        <w:rPr>
          <w:rFonts w:eastAsia="Times New Roman"/>
          <w:b/>
          <w:sz w:val="24"/>
        </w:rPr>
        <w:t>3</w:t>
      </w:r>
      <w:r w:rsidR="00C005A6">
        <w:rPr>
          <w:rFonts w:eastAsia="Times New Roman"/>
          <w:b/>
          <w:sz w:val="24"/>
        </w:rPr>
        <w:t>0</w:t>
      </w:r>
      <w:r w:rsidR="00DC2280">
        <w:rPr>
          <w:rFonts w:eastAsia="Times New Roman"/>
          <w:b/>
          <w:sz w:val="24"/>
        </w:rPr>
        <w:t>2513</w:t>
      </w:r>
    </w:p>
    <w:p w14:paraId="6D1CDF7B" w14:textId="2B11C25B" w:rsidR="006D3016" w:rsidRDefault="00253E95" w:rsidP="003C7C17">
      <w:pPr>
        <w:widowControl w:val="0"/>
        <w:tabs>
          <w:tab w:val="right" w:pos="9639"/>
        </w:tabs>
        <w:spacing w:before="0"/>
        <w:rPr>
          <w:b/>
          <w:sz w:val="24"/>
        </w:rPr>
      </w:pPr>
      <w:r>
        <w:rPr>
          <w:b/>
          <w:sz w:val="24"/>
        </w:rPr>
        <w:t>Online</w:t>
      </w:r>
      <w:r w:rsidR="00CF4F77">
        <w:rPr>
          <w:b/>
          <w:sz w:val="24"/>
        </w:rPr>
        <w:t xml:space="preserve">, </w:t>
      </w:r>
      <w:r>
        <w:rPr>
          <w:b/>
          <w:sz w:val="24"/>
        </w:rPr>
        <w:t>April 17</w:t>
      </w:r>
      <w:r w:rsidR="00CF4F77">
        <w:rPr>
          <w:b/>
          <w:sz w:val="24"/>
        </w:rPr>
        <w:t xml:space="preserve"> – </w:t>
      </w:r>
      <w:r>
        <w:rPr>
          <w:b/>
          <w:sz w:val="24"/>
        </w:rPr>
        <w:t>26</w:t>
      </w:r>
      <w:r w:rsidR="00CF4F77">
        <w:rPr>
          <w:b/>
          <w:sz w:val="24"/>
        </w:rPr>
        <w:t>, 2023</w:t>
      </w:r>
      <w:r w:rsidR="0091700D" w:rsidRPr="00341812">
        <w:rPr>
          <w:b/>
          <w:sz w:val="24"/>
        </w:rPr>
        <w:tab/>
      </w:r>
    </w:p>
    <w:p w14:paraId="25497C4F" w14:textId="0F32AF48" w:rsidR="009B33BE" w:rsidRDefault="009B33BE" w:rsidP="003C7C17">
      <w:pPr>
        <w:widowControl w:val="0"/>
        <w:tabs>
          <w:tab w:val="right" w:pos="9639"/>
        </w:tabs>
        <w:spacing w:before="0"/>
        <w:rPr>
          <w:b/>
          <w:sz w:val="24"/>
        </w:rPr>
      </w:pPr>
    </w:p>
    <w:p w14:paraId="59DC7CBA" w14:textId="32C8F591" w:rsidR="009B33BE" w:rsidRPr="00341812" w:rsidRDefault="009B33BE" w:rsidP="009B33BE">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284807">
        <w:rPr>
          <w:rFonts w:eastAsia="MS Mincho" w:cs="Arial"/>
          <w:b/>
          <w:sz w:val="24"/>
        </w:rPr>
        <w:t>7</w:t>
      </w:r>
      <w:r>
        <w:rPr>
          <w:rFonts w:eastAsia="MS Mincho" w:cs="Arial"/>
          <w:b/>
          <w:sz w:val="24"/>
        </w:rPr>
        <w:t>.5.2</w:t>
      </w:r>
    </w:p>
    <w:p w14:paraId="7AA9C49F" w14:textId="77777777"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5DE8F036" w14:textId="2C573089" w:rsidR="009B33BE" w:rsidRPr="00341812" w:rsidRDefault="009B33BE" w:rsidP="009B33BE">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284807">
        <w:rPr>
          <w:rFonts w:eastAsia="Times New Roman" w:cs="Arial"/>
          <w:b/>
          <w:sz w:val="24"/>
          <w:lang w:eastAsia="en-US"/>
        </w:rPr>
        <w:t>XR awareness</w:t>
      </w:r>
    </w:p>
    <w:p w14:paraId="4C54298C" w14:textId="64AE762F" w:rsidR="009B33BE" w:rsidRPr="00341812" w:rsidRDefault="009B33BE" w:rsidP="009B33BE">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AC1691">
        <w:rPr>
          <w:rFonts w:eastAsia="Times New Roman" w:cs="Arial"/>
          <w:b/>
          <w:sz w:val="24"/>
          <w:lang w:eastAsia="en-US"/>
        </w:rPr>
        <w:t>NR_XR_enh</w:t>
      </w:r>
      <w:proofErr w:type="spellEnd"/>
      <w:r w:rsidR="00E47E20">
        <w:rPr>
          <w:rFonts w:eastAsia="Times New Roman" w:cs="Arial"/>
          <w:b/>
          <w:sz w:val="24"/>
          <w:lang w:eastAsia="en-US"/>
        </w:rPr>
        <w:t>-C</w:t>
      </w:r>
      <w:r w:rsidR="00284807">
        <w:rPr>
          <w:rFonts w:eastAsia="Times New Roman" w:cs="Arial"/>
          <w:b/>
          <w:sz w:val="24"/>
          <w:lang w:eastAsia="en-US"/>
        </w:rPr>
        <w:t>ore</w:t>
      </w:r>
    </w:p>
    <w:p w14:paraId="53CAC935" w14:textId="77777777" w:rsidR="009B33BE" w:rsidRPr="00341812" w:rsidRDefault="009B33BE" w:rsidP="009B33BE">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42F047EF" w:rsidR="00476667" w:rsidRDefault="00C17406" w:rsidP="00783198">
      <w:pPr>
        <w:pStyle w:val="Heading1"/>
        <w:rPr>
          <w:lang w:val="en-US"/>
        </w:rPr>
      </w:pPr>
      <w:r>
        <w:rPr>
          <w:lang w:val="en-US"/>
        </w:rPr>
        <w:t>Introduction</w:t>
      </w:r>
    </w:p>
    <w:p w14:paraId="170474FE" w14:textId="391E206B" w:rsidR="009E6C22" w:rsidRPr="009E6C22" w:rsidRDefault="000A62F2" w:rsidP="00D87B7F">
      <w:pPr>
        <w:ind w:left="0" w:firstLine="0"/>
        <w:rPr>
          <w:lang w:eastAsia="ja-JP"/>
        </w:rPr>
      </w:pPr>
      <w:r>
        <w:rPr>
          <w:lang w:eastAsia="ja-JP"/>
        </w:rPr>
        <w:t xml:space="preserve">In this paper, we discuss </w:t>
      </w:r>
      <w:r w:rsidR="00827DA8">
        <w:rPr>
          <w:lang w:eastAsia="ja-JP"/>
        </w:rPr>
        <w:t xml:space="preserve">what should be included in </w:t>
      </w:r>
      <w:r w:rsidR="00775013" w:rsidRPr="00775013">
        <w:rPr>
          <w:lang w:eastAsia="ja-JP"/>
        </w:rPr>
        <w:t>traffic assistance information from UE to network</w:t>
      </w:r>
      <w:r w:rsidR="00A44E70">
        <w:rPr>
          <w:lang w:eastAsia="ja-JP"/>
        </w:rPr>
        <w:t>.</w:t>
      </w:r>
      <w:r w:rsidR="00AA2CA7">
        <w:rPr>
          <w:lang w:eastAsia="ja-JP"/>
        </w:rPr>
        <w:t xml:space="preserve"> </w:t>
      </w:r>
    </w:p>
    <w:p w14:paraId="163F943D" w14:textId="2B4B7177" w:rsidR="00AD588D" w:rsidRPr="009E6C22" w:rsidRDefault="00201480" w:rsidP="00627B3B">
      <w:pPr>
        <w:pStyle w:val="Heading1"/>
        <w:spacing w:after="0"/>
      </w:pPr>
      <w:r w:rsidRPr="009E6C22">
        <w:t>Discussions</w:t>
      </w:r>
    </w:p>
    <w:p w14:paraId="7F009B6D" w14:textId="22F825FC" w:rsidR="00627B3B" w:rsidRDefault="00627B3B" w:rsidP="00627B3B">
      <w:pPr>
        <w:spacing w:before="240"/>
        <w:ind w:left="0" w:firstLine="0"/>
        <w:rPr>
          <w:rFonts w:eastAsiaTheme="minorEastAsia"/>
        </w:rPr>
      </w:pPr>
      <w:r>
        <w:rPr>
          <w:rFonts w:eastAsiaTheme="minorEastAsia"/>
        </w:rPr>
        <w:t xml:space="preserve">SA2 have agreed that CN provides </w:t>
      </w:r>
      <w:r w:rsidRPr="000642DC">
        <w:rPr>
          <w:rFonts w:eastAsiaTheme="minorEastAsia"/>
        </w:rPr>
        <w:t xml:space="preserve">End of Data Burst </w:t>
      </w:r>
      <w:r>
        <w:rPr>
          <w:rFonts w:eastAsiaTheme="minorEastAsia"/>
        </w:rPr>
        <w:t>I</w:t>
      </w:r>
      <w:r w:rsidRPr="000642DC">
        <w:rPr>
          <w:rFonts w:eastAsiaTheme="minorEastAsia"/>
        </w:rPr>
        <w:t xml:space="preserve">ndication in the header of the last PDU </w:t>
      </w:r>
      <w:r>
        <w:rPr>
          <w:rFonts w:eastAsiaTheme="minorEastAsia"/>
        </w:rPr>
        <w:t>in</w:t>
      </w:r>
      <w:r w:rsidRPr="000642DC">
        <w:rPr>
          <w:rFonts w:eastAsiaTheme="minorEastAsia"/>
        </w:rPr>
        <w:t xml:space="preserve"> </w:t>
      </w:r>
      <w:r>
        <w:rPr>
          <w:rFonts w:eastAsiaTheme="minorEastAsia"/>
        </w:rPr>
        <w:t>a</w:t>
      </w:r>
      <w:r w:rsidRPr="000642DC">
        <w:rPr>
          <w:rFonts w:eastAsiaTheme="minorEastAsia"/>
        </w:rPr>
        <w:t xml:space="preserve"> Data Burst</w:t>
      </w:r>
      <w:r>
        <w:rPr>
          <w:rFonts w:eastAsiaTheme="minorEastAsia"/>
        </w:rPr>
        <w:t xml:space="preserve"> to RAN, </w:t>
      </w:r>
      <w:r w:rsidR="00C33C31">
        <w:rPr>
          <w:rFonts w:eastAsiaTheme="minorEastAsia"/>
        </w:rPr>
        <w:t xml:space="preserve">via </w:t>
      </w:r>
      <w:r w:rsidRPr="005856F8">
        <w:rPr>
          <w:rFonts w:eastAsiaTheme="minorEastAsia"/>
        </w:rPr>
        <w:t>GTP-U header</w:t>
      </w:r>
      <w:r>
        <w:rPr>
          <w:rFonts w:eastAsiaTheme="minorEastAsia"/>
        </w:rPr>
        <w:t>. This indication can be used by RAN for the purpose of power saving</w:t>
      </w:r>
      <w:r>
        <w:rPr>
          <w:rFonts w:eastAsiaTheme="minorEastAsia" w:hint="eastAsia"/>
        </w:rPr>
        <w:t>,</w:t>
      </w:r>
      <w:r>
        <w:rPr>
          <w:rFonts w:eastAsiaTheme="minorEastAsia"/>
        </w:rPr>
        <w:t xml:space="preserve"> </w:t>
      </w:r>
      <w:proofErr w:type="gramStart"/>
      <w:r>
        <w:rPr>
          <w:rFonts w:eastAsiaTheme="minorEastAsia"/>
        </w:rPr>
        <w:t>e.g.</w:t>
      </w:r>
      <w:proofErr w:type="gramEnd"/>
      <w:r>
        <w:rPr>
          <w:rFonts w:eastAsiaTheme="minorEastAsia"/>
        </w:rPr>
        <w:t xml:space="preserve"> terminate UE’s DRX active time once a data burst ends.</w:t>
      </w:r>
    </w:p>
    <w:p w14:paraId="555791FE" w14:textId="1FA2B50A" w:rsidR="00627B3B" w:rsidRDefault="00627B3B" w:rsidP="00627B3B">
      <w:pPr>
        <w:spacing w:before="60"/>
        <w:ind w:left="0" w:firstLine="0"/>
        <w:rPr>
          <w:rFonts w:eastAsiaTheme="minorEastAsia"/>
        </w:rPr>
      </w:pPr>
      <w:r>
        <w:rPr>
          <w:rFonts w:eastAsiaTheme="minorEastAsia"/>
        </w:rPr>
        <w:t xml:space="preserve">We think </w:t>
      </w:r>
      <w:r w:rsidR="008E2469">
        <w:rPr>
          <w:rFonts w:eastAsiaTheme="minorEastAsia"/>
        </w:rPr>
        <w:t>such an</w:t>
      </w:r>
      <w:r>
        <w:rPr>
          <w:rFonts w:eastAsiaTheme="minorEastAsia"/>
        </w:rPr>
        <w:t xml:space="preserve"> end of burst indication is also very useful for uplink, especially for XR applications with uplink-centric traffic. Network typically does not know when a data burst on uplink ends, because size of data bursts in XR traffic varies </w:t>
      </w:r>
      <w:r w:rsidR="00551047">
        <w:rPr>
          <w:rFonts w:eastAsiaTheme="minorEastAsia"/>
        </w:rPr>
        <w:t>between frames</w:t>
      </w:r>
      <w:r>
        <w:rPr>
          <w:rFonts w:eastAsiaTheme="minorEastAsia"/>
        </w:rPr>
        <w:t xml:space="preserve"> and is not predictable. However, in many use cases (or by implementations), UE is able to get indication from XR application when a data burst ends. If UE is able to provide this indication to network, then network can </w:t>
      </w:r>
      <w:r w:rsidR="00655347">
        <w:rPr>
          <w:rFonts w:eastAsiaTheme="minorEastAsia"/>
        </w:rPr>
        <w:t xml:space="preserve">use that information to determine whether to </w:t>
      </w:r>
      <w:r>
        <w:rPr>
          <w:rFonts w:eastAsiaTheme="minorEastAsia"/>
        </w:rPr>
        <w:t>terminate UE’s DRX active time early</w:t>
      </w:r>
      <w:r w:rsidR="00C53978">
        <w:rPr>
          <w:rFonts w:eastAsiaTheme="minorEastAsia"/>
        </w:rPr>
        <w:t xml:space="preserve">. If so, </w:t>
      </w:r>
      <w:proofErr w:type="gramStart"/>
      <w:r w:rsidR="00C53978">
        <w:rPr>
          <w:rFonts w:eastAsiaTheme="minorEastAsia"/>
        </w:rPr>
        <w:t xml:space="preserve">it </w:t>
      </w:r>
      <w:r>
        <w:rPr>
          <w:rFonts w:eastAsiaTheme="minorEastAsia"/>
        </w:rPr>
        <w:t xml:space="preserve"> gives</w:t>
      </w:r>
      <w:proofErr w:type="gramEnd"/>
      <w:r>
        <w:rPr>
          <w:rFonts w:eastAsiaTheme="minorEastAsia"/>
        </w:rPr>
        <w:t xml:space="preserve"> UE more time to sleep before the next </w:t>
      </w:r>
      <w:r w:rsidR="002376DC">
        <w:rPr>
          <w:rFonts w:eastAsiaTheme="minorEastAsia"/>
        </w:rPr>
        <w:t xml:space="preserve">data </w:t>
      </w:r>
      <w:r>
        <w:rPr>
          <w:rFonts w:eastAsiaTheme="minorEastAsia"/>
        </w:rPr>
        <w:t>burst.</w:t>
      </w:r>
      <w:r w:rsidR="002E624B">
        <w:rPr>
          <w:rFonts w:eastAsiaTheme="minorEastAsia"/>
        </w:rPr>
        <w:t xml:space="preserve"> This indication is more of a traffic assistance information than a command. </w:t>
      </w:r>
      <w:r w:rsidR="00442B61">
        <w:rPr>
          <w:rFonts w:eastAsiaTheme="minorEastAsia"/>
        </w:rPr>
        <w:t>For example, n</w:t>
      </w:r>
      <w:r w:rsidR="00D170EA">
        <w:rPr>
          <w:rFonts w:eastAsiaTheme="minorEastAsia"/>
        </w:rPr>
        <w:t xml:space="preserve">etwork </w:t>
      </w:r>
      <w:r w:rsidR="00442B61">
        <w:rPr>
          <w:rFonts w:eastAsiaTheme="minorEastAsia"/>
        </w:rPr>
        <w:t>may choose to terminate DRX active time early only after it has</w:t>
      </w:r>
      <w:r w:rsidR="00D170EA">
        <w:rPr>
          <w:rFonts w:eastAsiaTheme="minorEastAsia"/>
        </w:rPr>
        <w:t xml:space="preserve"> </w:t>
      </w:r>
      <w:r w:rsidR="00C76749">
        <w:rPr>
          <w:rFonts w:eastAsiaTheme="minorEastAsia"/>
        </w:rPr>
        <w:t xml:space="preserve">received both DL and UL </w:t>
      </w:r>
      <w:r w:rsidR="00442B61">
        <w:rPr>
          <w:rFonts w:eastAsiaTheme="minorEastAsia"/>
        </w:rPr>
        <w:t>end of burst indication</w:t>
      </w:r>
      <w:r w:rsidR="00C76749">
        <w:rPr>
          <w:rFonts w:eastAsiaTheme="minorEastAsia"/>
        </w:rPr>
        <w:t>.</w:t>
      </w:r>
    </w:p>
    <w:p w14:paraId="1B889E9C" w14:textId="0D1E1CFC" w:rsidR="00627B3B" w:rsidRDefault="00627B3B" w:rsidP="00ED5DA6">
      <w:pPr>
        <w:ind w:left="1620" w:hanging="1620"/>
        <w:rPr>
          <w:b/>
          <w:bCs/>
          <w:lang w:eastAsia="ja-JP"/>
        </w:rPr>
      </w:pPr>
      <w:r w:rsidRPr="00AF371F">
        <w:rPr>
          <w:b/>
          <w:bCs/>
          <w:lang w:eastAsia="ja-JP"/>
        </w:rPr>
        <w:t>Observation</w:t>
      </w:r>
      <w:r>
        <w:rPr>
          <w:b/>
          <w:bCs/>
          <w:lang w:eastAsia="ja-JP"/>
        </w:rPr>
        <w:t xml:space="preserve"> </w:t>
      </w:r>
      <w:r w:rsidR="003E0960">
        <w:rPr>
          <w:b/>
          <w:bCs/>
          <w:lang w:eastAsia="ja-JP"/>
        </w:rPr>
        <w:t>1</w:t>
      </w:r>
      <w:r w:rsidRPr="00AF371F">
        <w:rPr>
          <w:b/>
          <w:bCs/>
          <w:lang w:eastAsia="ja-JP"/>
        </w:rPr>
        <w:t>.</w:t>
      </w:r>
      <w:r>
        <w:rPr>
          <w:b/>
          <w:bCs/>
          <w:lang w:eastAsia="ja-JP"/>
        </w:rPr>
        <w:t xml:space="preserve"> </w:t>
      </w:r>
      <w:r w:rsidR="00ED5DA6">
        <w:rPr>
          <w:b/>
          <w:bCs/>
          <w:lang w:eastAsia="ja-JP"/>
        </w:rPr>
        <w:tab/>
      </w:r>
      <w:r w:rsidR="00040C81">
        <w:rPr>
          <w:b/>
          <w:bCs/>
          <w:lang w:eastAsia="ja-JP"/>
        </w:rPr>
        <w:t>E</w:t>
      </w:r>
      <w:r w:rsidRPr="00AF371F">
        <w:rPr>
          <w:b/>
          <w:bCs/>
          <w:lang w:eastAsia="ja-JP"/>
        </w:rPr>
        <w:t xml:space="preserve">nd of burst indication by UE can help network </w:t>
      </w:r>
      <w:r w:rsidR="00F44638">
        <w:rPr>
          <w:b/>
          <w:bCs/>
          <w:lang w:eastAsia="ja-JP"/>
        </w:rPr>
        <w:t xml:space="preserve">determine whether to </w:t>
      </w:r>
      <w:r w:rsidRPr="00AF371F">
        <w:rPr>
          <w:b/>
          <w:bCs/>
          <w:lang w:eastAsia="ja-JP"/>
        </w:rPr>
        <w:t xml:space="preserve">terminate DRX active time early and thus saves </w:t>
      </w:r>
      <w:r w:rsidR="00F44638">
        <w:rPr>
          <w:b/>
          <w:bCs/>
          <w:lang w:eastAsia="ja-JP"/>
        </w:rPr>
        <w:t xml:space="preserve">UE </w:t>
      </w:r>
      <w:r w:rsidR="00ED5DA6">
        <w:rPr>
          <w:b/>
          <w:bCs/>
          <w:lang w:eastAsia="ja-JP"/>
        </w:rPr>
        <w:t xml:space="preserve">more </w:t>
      </w:r>
      <w:r w:rsidRPr="00AF371F">
        <w:rPr>
          <w:b/>
          <w:bCs/>
          <w:lang w:eastAsia="ja-JP"/>
        </w:rPr>
        <w:t xml:space="preserve">power. </w:t>
      </w:r>
    </w:p>
    <w:p w14:paraId="4A54BCC7" w14:textId="24B6CC00" w:rsidR="00627B3B" w:rsidRPr="005007FF" w:rsidRDefault="00627B3B" w:rsidP="005007FF">
      <w:pPr>
        <w:ind w:left="1620" w:hanging="1620"/>
        <w:rPr>
          <w:b/>
          <w:bCs/>
          <w:lang w:eastAsia="ja-JP"/>
        </w:rPr>
      </w:pPr>
      <w:r w:rsidRPr="00AF371F">
        <w:rPr>
          <w:b/>
          <w:bCs/>
          <w:lang w:eastAsia="ja-JP"/>
        </w:rPr>
        <w:t>Proposal</w:t>
      </w:r>
      <w:r>
        <w:rPr>
          <w:b/>
          <w:bCs/>
          <w:lang w:eastAsia="ja-JP"/>
        </w:rPr>
        <w:t xml:space="preserve"> </w:t>
      </w:r>
      <w:r w:rsidR="00EE4AED">
        <w:rPr>
          <w:b/>
          <w:bCs/>
          <w:lang w:eastAsia="ja-JP"/>
        </w:rPr>
        <w:t>1</w:t>
      </w:r>
      <w:r w:rsidRPr="00AF371F">
        <w:rPr>
          <w:b/>
          <w:bCs/>
          <w:lang w:eastAsia="ja-JP"/>
        </w:rPr>
        <w:t>.</w:t>
      </w:r>
      <w:r w:rsidRPr="00AF371F">
        <w:rPr>
          <w:b/>
          <w:bCs/>
          <w:lang w:eastAsia="ja-JP"/>
        </w:rPr>
        <w:tab/>
      </w:r>
      <w:r w:rsidR="00EE4AED">
        <w:rPr>
          <w:b/>
          <w:bCs/>
          <w:lang w:eastAsia="ja-JP"/>
        </w:rPr>
        <w:t>Introduce uplink</w:t>
      </w:r>
      <w:r w:rsidRPr="00AF371F">
        <w:rPr>
          <w:b/>
          <w:bCs/>
          <w:lang w:eastAsia="ja-JP"/>
        </w:rPr>
        <w:t xml:space="preserve"> end of burst indication</w:t>
      </w:r>
      <w:r>
        <w:rPr>
          <w:b/>
          <w:bCs/>
          <w:lang w:eastAsia="ja-JP"/>
        </w:rPr>
        <w:t xml:space="preserve"> </w:t>
      </w:r>
      <w:r w:rsidR="00BB41FD">
        <w:rPr>
          <w:b/>
          <w:bCs/>
          <w:lang w:eastAsia="ja-JP"/>
        </w:rPr>
        <w:t>by UE</w:t>
      </w:r>
      <w:r w:rsidRPr="00AF371F">
        <w:rPr>
          <w:b/>
          <w:bCs/>
          <w:lang w:eastAsia="ja-JP"/>
        </w:rPr>
        <w:t xml:space="preserve">. </w:t>
      </w:r>
    </w:p>
    <w:p w14:paraId="2393B74E" w14:textId="217F3396" w:rsidR="007E525C" w:rsidRDefault="00E44A4B" w:rsidP="007701AA">
      <w:pPr>
        <w:ind w:left="0" w:firstLine="0"/>
        <w:rPr>
          <w:lang w:val="en-GB" w:eastAsia="ja-JP"/>
        </w:rPr>
      </w:pPr>
      <w:r>
        <w:rPr>
          <w:lang w:val="en-GB" w:eastAsia="ja-JP"/>
        </w:rPr>
        <w:t xml:space="preserve">It is </w:t>
      </w:r>
      <w:r w:rsidR="006133C4">
        <w:rPr>
          <w:lang w:val="en-GB" w:eastAsia="ja-JP"/>
        </w:rPr>
        <w:t>anticipated</w:t>
      </w:r>
      <w:r>
        <w:rPr>
          <w:lang w:val="en-GB" w:eastAsia="ja-JP"/>
        </w:rPr>
        <w:t xml:space="preserve"> that network may configure </w:t>
      </w:r>
      <w:r w:rsidR="007023C9">
        <w:rPr>
          <w:lang w:val="en-GB" w:eastAsia="ja-JP"/>
        </w:rPr>
        <w:t xml:space="preserve">one or more CGs to support XR traffic, as transmission over CG can effectively reduce </w:t>
      </w:r>
      <w:r w:rsidR="006133C4">
        <w:rPr>
          <w:lang w:val="en-GB" w:eastAsia="ja-JP"/>
        </w:rPr>
        <w:t>the</w:t>
      </w:r>
      <w:r w:rsidR="00B515C6">
        <w:rPr>
          <w:lang w:val="en-GB" w:eastAsia="ja-JP"/>
        </w:rPr>
        <w:t xml:space="preserve"> latency </w:t>
      </w:r>
      <w:r w:rsidR="007701AA">
        <w:rPr>
          <w:lang w:val="en-GB" w:eastAsia="ja-JP"/>
        </w:rPr>
        <w:t>of UL access</w:t>
      </w:r>
      <w:r w:rsidR="006133C4">
        <w:rPr>
          <w:lang w:val="en-GB" w:eastAsia="ja-JP"/>
        </w:rPr>
        <w:t xml:space="preserve"> </w:t>
      </w:r>
      <w:r w:rsidR="00C31A58">
        <w:rPr>
          <w:lang w:val="en-GB" w:eastAsia="ja-JP"/>
        </w:rPr>
        <w:t>for</w:t>
      </w:r>
      <w:r w:rsidR="006133C4">
        <w:rPr>
          <w:lang w:val="en-GB" w:eastAsia="ja-JP"/>
        </w:rPr>
        <w:t xml:space="preserve"> UE</w:t>
      </w:r>
      <w:r w:rsidR="007701AA">
        <w:rPr>
          <w:lang w:val="en-GB" w:eastAsia="ja-JP"/>
        </w:rPr>
        <w:t xml:space="preserve">. </w:t>
      </w:r>
      <w:r w:rsidR="003C5FF8">
        <w:rPr>
          <w:lang w:val="en-GB" w:eastAsia="ja-JP"/>
        </w:rPr>
        <w:t xml:space="preserve">That makes </w:t>
      </w:r>
      <w:r w:rsidR="00952D4E">
        <w:rPr>
          <w:lang w:val="en-GB" w:eastAsia="ja-JP"/>
        </w:rPr>
        <w:t>the stringent delay requirement</w:t>
      </w:r>
      <w:r w:rsidR="006E2B16">
        <w:rPr>
          <w:lang w:val="en-GB" w:eastAsia="ja-JP"/>
        </w:rPr>
        <w:t>s</w:t>
      </w:r>
      <w:r w:rsidR="00952D4E">
        <w:rPr>
          <w:lang w:val="en-GB" w:eastAsia="ja-JP"/>
        </w:rPr>
        <w:t xml:space="preserve"> of</w:t>
      </w:r>
      <w:r w:rsidR="006E2B16">
        <w:rPr>
          <w:lang w:val="en-GB" w:eastAsia="ja-JP"/>
        </w:rPr>
        <w:t xml:space="preserve"> some</w:t>
      </w:r>
      <w:r w:rsidR="00952D4E">
        <w:rPr>
          <w:lang w:val="en-GB" w:eastAsia="ja-JP"/>
        </w:rPr>
        <w:t xml:space="preserve"> XR </w:t>
      </w:r>
      <w:r w:rsidR="006E2B16">
        <w:rPr>
          <w:lang w:val="en-GB" w:eastAsia="ja-JP"/>
        </w:rPr>
        <w:t>QoS</w:t>
      </w:r>
      <w:r w:rsidR="00952D4E">
        <w:rPr>
          <w:lang w:val="en-GB" w:eastAsia="ja-JP"/>
        </w:rPr>
        <w:t xml:space="preserve"> flows </w:t>
      </w:r>
      <w:r w:rsidR="00004B0B">
        <w:rPr>
          <w:lang w:val="en-GB" w:eastAsia="ja-JP"/>
        </w:rPr>
        <w:t>(</w:t>
      </w:r>
      <w:proofErr w:type="gramStart"/>
      <w:r w:rsidR="00004B0B">
        <w:rPr>
          <w:lang w:val="en-GB" w:eastAsia="ja-JP"/>
        </w:rPr>
        <w:t>e.g.</w:t>
      </w:r>
      <w:proofErr w:type="gramEnd"/>
      <w:r w:rsidR="00004B0B">
        <w:rPr>
          <w:lang w:val="en-GB" w:eastAsia="ja-JP"/>
        </w:rPr>
        <w:t xml:space="preserve"> pose updates) </w:t>
      </w:r>
      <w:r w:rsidR="00952D4E">
        <w:rPr>
          <w:lang w:val="en-GB" w:eastAsia="ja-JP"/>
        </w:rPr>
        <w:t>more manageable</w:t>
      </w:r>
      <w:r w:rsidR="006E2B16">
        <w:rPr>
          <w:lang w:val="en-GB" w:eastAsia="ja-JP"/>
        </w:rPr>
        <w:t>.</w:t>
      </w:r>
    </w:p>
    <w:p w14:paraId="6A4B9508" w14:textId="684BAC1A" w:rsidR="00892A98" w:rsidRDefault="004B65E2" w:rsidP="007701AA">
      <w:pPr>
        <w:ind w:left="0" w:firstLine="0"/>
        <w:rPr>
          <w:lang w:val="en-GB" w:eastAsia="ja-JP"/>
        </w:rPr>
      </w:pPr>
      <w:r w:rsidRPr="004B65E2">
        <w:rPr>
          <w:lang w:val="en-GB" w:eastAsia="ja-JP"/>
        </w:rPr>
        <w:t xml:space="preserve">When configuring a CG for UE, one of the key parameters that the network needs to know is the traffic periodicity, such as the frame rate. While it has been agreed by SA2 that the CN provides both UL and DL traffic periodicity of a QoS flow to the RAN during session establishment, we believe that it would still be useful for UE to provide this information directly to RAN. </w:t>
      </w:r>
      <w:r w:rsidR="0015387F">
        <w:rPr>
          <w:lang w:val="en-GB" w:eastAsia="ja-JP"/>
        </w:rPr>
        <w:t>It</w:t>
      </w:r>
      <w:r w:rsidRPr="004B65E2">
        <w:rPr>
          <w:lang w:val="en-GB" w:eastAsia="ja-JP"/>
        </w:rPr>
        <w:t xml:space="preserve"> is not intended to replace the </w:t>
      </w:r>
      <w:r w:rsidR="007727A1">
        <w:rPr>
          <w:lang w:val="en-GB" w:eastAsia="ja-JP"/>
        </w:rPr>
        <w:t>signaling</w:t>
      </w:r>
      <w:r w:rsidRPr="004B65E2">
        <w:rPr>
          <w:lang w:val="en-GB" w:eastAsia="ja-JP"/>
        </w:rPr>
        <w:t xml:space="preserve"> by CN, but rather to complement it. </w:t>
      </w:r>
      <w:r w:rsidR="007727A1">
        <w:rPr>
          <w:lang w:val="en-GB" w:eastAsia="ja-JP"/>
        </w:rPr>
        <w:t>For example, i</w:t>
      </w:r>
      <w:r w:rsidRPr="004B65E2">
        <w:rPr>
          <w:lang w:val="en-GB" w:eastAsia="ja-JP"/>
        </w:rPr>
        <w:t xml:space="preserve">n case </w:t>
      </w:r>
      <w:r w:rsidR="007727A1">
        <w:rPr>
          <w:lang w:val="en-GB" w:eastAsia="ja-JP"/>
        </w:rPr>
        <w:t xml:space="preserve">there is </w:t>
      </w:r>
      <w:r w:rsidRPr="004B65E2">
        <w:rPr>
          <w:lang w:val="en-GB" w:eastAsia="ja-JP"/>
        </w:rPr>
        <w:t xml:space="preserve">a change in </w:t>
      </w:r>
      <w:r w:rsidR="007727A1">
        <w:rPr>
          <w:lang w:val="en-GB" w:eastAsia="ja-JP"/>
        </w:rPr>
        <w:t xml:space="preserve">UL </w:t>
      </w:r>
      <w:r w:rsidRPr="004B65E2">
        <w:rPr>
          <w:lang w:val="en-GB" w:eastAsia="ja-JP"/>
        </w:rPr>
        <w:t xml:space="preserve">traffic periodicity, signaling from UE </w:t>
      </w:r>
      <w:r w:rsidR="007727A1">
        <w:rPr>
          <w:lang w:val="en-GB" w:eastAsia="ja-JP"/>
        </w:rPr>
        <w:t xml:space="preserve">directly </w:t>
      </w:r>
      <w:r w:rsidRPr="004B65E2">
        <w:rPr>
          <w:lang w:val="en-GB" w:eastAsia="ja-JP"/>
        </w:rPr>
        <w:t xml:space="preserve">to RAN has much lower latency than having it propagate through AF, PCF, SMF, and then to the </w:t>
      </w:r>
      <w:proofErr w:type="gramStart"/>
      <w:r w:rsidRPr="004B65E2">
        <w:rPr>
          <w:lang w:val="en-GB" w:eastAsia="ja-JP"/>
        </w:rPr>
        <w:t>RAN</w:t>
      </w:r>
      <w:r>
        <w:rPr>
          <w:lang w:val="en-GB" w:eastAsia="ja-JP"/>
        </w:rPr>
        <w:t>.</w:t>
      </w:r>
      <w:r w:rsidR="00DD687D">
        <w:rPr>
          <w:lang w:val="en-GB" w:eastAsia="ja-JP"/>
        </w:rPr>
        <w:t>.</w:t>
      </w:r>
      <w:proofErr w:type="gramEnd"/>
      <w:r w:rsidR="00A83DC0">
        <w:rPr>
          <w:lang w:val="en-GB" w:eastAsia="ja-JP"/>
        </w:rPr>
        <w:t xml:space="preserve"> </w:t>
      </w:r>
      <w:r w:rsidR="00DB6664">
        <w:rPr>
          <w:lang w:val="en-GB" w:eastAsia="ja-JP"/>
        </w:rPr>
        <w:t xml:space="preserve">It is up to RAN to decide how to use </w:t>
      </w:r>
      <w:r w:rsidR="007637DE">
        <w:rPr>
          <w:lang w:val="en-GB" w:eastAsia="ja-JP"/>
        </w:rPr>
        <w:t>information on traffic periodicity from both CN and UE</w:t>
      </w:r>
      <w:r w:rsidR="00903A5B">
        <w:rPr>
          <w:lang w:val="en-GB" w:eastAsia="ja-JP"/>
        </w:rPr>
        <w:t xml:space="preserve"> (</w:t>
      </w:r>
      <w:proofErr w:type="gramStart"/>
      <w:r w:rsidR="00903A5B">
        <w:rPr>
          <w:lang w:val="en-GB" w:eastAsia="ja-JP"/>
        </w:rPr>
        <w:t>e.g.</w:t>
      </w:r>
      <w:proofErr w:type="gramEnd"/>
      <w:r w:rsidR="00903A5B">
        <w:rPr>
          <w:lang w:val="en-GB" w:eastAsia="ja-JP"/>
        </w:rPr>
        <w:t xml:space="preserve"> always apply the latest one).</w:t>
      </w:r>
      <w:r w:rsidR="00DD687D">
        <w:rPr>
          <w:lang w:val="en-GB" w:eastAsia="ja-JP"/>
        </w:rPr>
        <w:t xml:space="preserve"> </w:t>
      </w:r>
    </w:p>
    <w:p w14:paraId="4E764DB0" w14:textId="3E920526" w:rsidR="00DD687D" w:rsidRPr="00C82941" w:rsidRDefault="00DD687D" w:rsidP="00077D6C">
      <w:pPr>
        <w:ind w:left="1627" w:hanging="1627"/>
        <w:rPr>
          <w:b/>
          <w:bCs/>
          <w:lang w:val="en-GB" w:eastAsia="ja-JP"/>
        </w:rPr>
      </w:pPr>
      <w:r w:rsidRPr="00C82941">
        <w:rPr>
          <w:b/>
          <w:bCs/>
          <w:lang w:val="en-GB" w:eastAsia="ja-JP"/>
        </w:rPr>
        <w:t xml:space="preserve">Proposal </w:t>
      </w:r>
      <w:r w:rsidR="00D34580">
        <w:rPr>
          <w:b/>
          <w:bCs/>
          <w:lang w:val="en-GB" w:eastAsia="ja-JP"/>
        </w:rPr>
        <w:t>2</w:t>
      </w:r>
      <w:r w:rsidRPr="00C82941">
        <w:rPr>
          <w:b/>
          <w:bCs/>
          <w:lang w:val="en-GB" w:eastAsia="ja-JP"/>
        </w:rPr>
        <w:t>.</w:t>
      </w:r>
      <w:r w:rsidRPr="00C82941">
        <w:rPr>
          <w:b/>
          <w:bCs/>
          <w:lang w:val="en-GB" w:eastAsia="ja-JP"/>
        </w:rPr>
        <w:tab/>
      </w:r>
      <w:r w:rsidR="00293ED1">
        <w:rPr>
          <w:b/>
          <w:bCs/>
          <w:lang w:val="en-GB" w:eastAsia="ja-JP"/>
        </w:rPr>
        <w:t>UE can i</w:t>
      </w:r>
      <w:r w:rsidRPr="00C82941">
        <w:rPr>
          <w:b/>
          <w:bCs/>
          <w:lang w:val="en-GB" w:eastAsia="ja-JP"/>
        </w:rPr>
        <w:t>nclude UL traffic periodic</w:t>
      </w:r>
      <w:r w:rsidR="00754355" w:rsidRPr="00C82941">
        <w:rPr>
          <w:b/>
          <w:bCs/>
          <w:lang w:val="en-GB" w:eastAsia="ja-JP"/>
        </w:rPr>
        <w:t xml:space="preserve">ity of a logical channel in </w:t>
      </w:r>
      <w:r w:rsidR="00834388">
        <w:rPr>
          <w:b/>
          <w:bCs/>
          <w:lang w:val="en-GB" w:eastAsia="ja-JP"/>
        </w:rPr>
        <w:t>its</w:t>
      </w:r>
      <w:r w:rsidR="00F119FA" w:rsidRPr="00C82941">
        <w:rPr>
          <w:b/>
          <w:bCs/>
          <w:lang w:val="en-GB" w:eastAsia="ja-JP"/>
        </w:rPr>
        <w:t xml:space="preserve"> assistance information to RAN. This information is a complemen</w:t>
      </w:r>
      <w:r w:rsidR="00C82941" w:rsidRPr="00C82941">
        <w:rPr>
          <w:b/>
          <w:bCs/>
          <w:lang w:val="en-GB" w:eastAsia="ja-JP"/>
        </w:rPr>
        <w:t xml:space="preserve">t, </w:t>
      </w:r>
      <w:r w:rsidR="00FF30ED">
        <w:rPr>
          <w:b/>
          <w:bCs/>
          <w:lang w:val="en-GB" w:eastAsia="ja-JP"/>
        </w:rPr>
        <w:t>not</w:t>
      </w:r>
      <w:r w:rsidR="00C82941" w:rsidRPr="00C82941">
        <w:rPr>
          <w:b/>
          <w:bCs/>
          <w:lang w:val="en-GB" w:eastAsia="ja-JP"/>
        </w:rPr>
        <w:t xml:space="preserve"> a replacement, to the traffic periodicity provided by CN to RAN. </w:t>
      </w:r>
    </w:p>
    <w:p w14:paraId="21F8B074" w14:textId="304432DB" w:rsidR="00C31A58" w:rsidRDefault="00DE310B" w:rsidP="007701AA">
      <w:pPr>
        <w:ind w:left="0" w:firstLine="0"/>
        <w:rPr>
          <w:lang w:val="en-GB" w:eastAsia="ja-JP"/>
        </w:rPr>
      </w:pPr>
      <w:r w:rsidRPr="00DE310B">
        <w:rPr>
          <w:lang w:val="en-GB" w:eastAsia="ja-JP"/>
        </w:rPr>
        <w:t xml:space="preserve">When configuring a CG for a UE, the network may face difficulty in determining the appropriate start offset, as </w:t>
      </w:r>
      <w:r w:rsidR="00EE0663">
        <w:rPr>
          <w:lang w:val="en-GB" w:eastAsia="ja-JP"/>
        </w:rPr>
        <w:t>typically</w:t>
      </w:r>
      <w:r w:rsidRPr="00DE310B">
        <w:rPr>
          <w:lang w:val="en-GB" w:eastAsia="ja-JP"/>
        </w:rPr>
        <w:t xml:space="preserve"> </w:t>
      </w:r>
      <w:r w:rsidR="008A6AA7">
        <w:rPr>
          <w:lang w:val="en-GB" w:eastAsia="ja-JP"/>
        </w:rPr>
        <w:t xml:space="preserve">network is </w:t>
      </w:r>
      <w:r w:rsidRPr="00DE310B">
        <w:rPr>
          <w:lang w:val="en-GB" w:eastAsia="ja-JP"/>
        </w:rPr>
        <w:t>not aware of the nominal arrival time of a UL traffic flow or the start time of a UL data burst in advance. However, this information is crucial</w:t>
      </w:r>
      <w:r w:rsidR="00EE0663">
        <w:rPr>
          <w:lang w:val="en-GB" w:eastAsia="ja-JP"/>
        </w:rPr>
        <w:t xml:space="preserve">, </w:t>
      </w:r>
      <w:r w:rsidRPr="00DE310B">
        <w:rPr>
          <w:lang w:val="en-GB" w:eastAsia="ja-JP"/>
        </w:rPr>
        <w:t>as any mismatch between the start time of traffic and the start offset of its associated CG could result in additional access latency, which would reduce the benefits of using a CG</w:t>
      </w:r>
      <w:r w:rsidR="001A3300">
        <w:rPr>
          <w:lang w:val="en-GB" w:eastAsia="ja-JP"/>
        </w:rPr>
        <w:t xml:space="preserve">. We therefore think it is useful for UE to indicate </w:t>
      </w:r>
      <w:r w:rsidR="009D7B23">
        <w:rPr>
          <w:lang w:val="en-GB" w:eastAsia="ja-JP"/>
        </w:rPr>
        <w:t>its</w:t>
      </w:r>
      <w:r w:rsidR="001A3300">
        <w:rPr>
          <w:lang w:val="en-GB" w:eastAsia="ja-JP"/>
        </w:rPr>
        <w:t xml:space="preserve"> preferred start offset </w:t>
      </w:r>
      <w:r w:rsidR="009D7B23">
        <w:rPr>
          <w:lang w:val="en-GB" w:eastAsia="ja-JP"/>
        </w:rPr>
        <w:t>for a CG in UE assistance information to RAN.</w:t>
      </w:r>
    </w:p>
    <w:p w14:paraId="74BA0828" w14:textId="566C0ED3" w:rsidR="009D7B23" w:rsidRDefault="009D7B23" w:rsidP="00077D6C">
      <w:pPr>
        <w:ind w:left="1627" w:hanging="1627"/>
        <w:rPr>
          <w:b/>
          <w:bCs/>
          <w:lang w:val="en-GB" w:eastAsia="ja-JP"/>
        </w:rPr>
      </w:pPr>
      <w:r w:rsidRPr="00293ED1">
        <w:rPr>
          <w:b/>
          <w:bCs/>
          <w:lang w:val="en-GB" w:eastAsia="ja-JP"/>
        </w:rPr>
        <w:lastRenderedPageBreak/>
        <w:t xml:space="preserve">Proposal </w:t>
      </w:r>
      <w:r w:rsidR="00D34580">
        <w:rPr>
          <w:b/>
          <w:bCs/>
          <w:lang w:val="en-GB" w:eastAsia="ja-JP"/>
        </w:rPr>
        <w:t>3</w:t>
      </w:r>
      <w:r w:rsidRPr="00293ED1">
        <w:rPr>
          <w:b/>
          <w:bCs/>
          <w:lang w:val="en-GB" w:eastAsia="ja-JP"/>
        </w:rPr>
        <w:t xml:space="preserve">. </w:t>
      </w:r>
      <w:r w:rsidR="00293ED1">
        <w:rPr>
          <w:b/>
          <w:bCs/>
          <w:lang w:val="en-GB" w:eastAsia="ja-JP"/>
        </w:rPr>
        <w:tab/>
      </w:r>
      <w:r w:rsidR="00293ED1" w:rsidRPr="00293ED1">
        <w:rPr>
          <w:b/>
          <w:bCs/>
          <w:lang w:val="en-GB" w:eastAsia="ja-JP"/>
        </w:rPr>
        <w:t xml:space="preserve">UE can include its preferred start offset for a CG in </w:t>
      </w:r>
      <w:r w:rsidR="00834388">
        <w:rPr>
          <w:b/>
          <w:bCs/>
          <w:lang w:val="en-GB" w:eastAsia="ja-JP"/>
        </w:rPr>
        <w:t>its</w:t>
      </w:r>
      <w:r w:rsidR="00293ED1" w:rsidRPr="00293ED1">
        <w:rPr>
          <w:b/>
          <w:bCs/>
          <w:lang w:val="en-GB" w:eastAsia="ja-JP"/>
        </w:rPr>
        <w:t xml:space="preserve"> assistance information to RAN.</w:t>
      </w:r>
    </w:p>
    <w:p w14:paraId="52CAE1D7" w14:textId="43DCDEB0" w:rsidR="00AB141C" w:rsidRDefault="00FE67A7" w:rsidP="00077D6C">
      <w:pPr>
        <w:spacing w:after="120"/>
        <w:ind w:left="0" w:firstLine="0"/>
        <w:rPr>
          <w:color w:val="000000" w:themeColor="text1"/>
          <w:lang w:val="en-GB" w:eastAsia="ja-JP"/>
        </w:rPr>
      </w:pPr>
      <w:r>
        <w:rPr>
          <w:color w:val="000000" w:themeColor="text1"/>
          <w:lang w:val="en-GB" w:eastAsia="ja-JP"/>
        </w:rPr>
        <w:t>When there are jitters in UL traffic</w:t>
      </w:r>
      <w:r w:rsidR="00A852D5">
        <w:rPr>
          <w:color w:val="000000" w:themeColor="text1"/>
          <w:lang w:val="en-GB" w:eastAsia="ja-JP"/>
        </w:rPr>
        <w:t xml:space="preserve"> (</w:t>
      </w:r>
      <w:proofErr w:type="gramStart"/>
      <w:r w:rsidR="000714B6">
        <w:rPr>
          <w:color w:val="000000" w:themeColor="text1"/>
          <w:lang w:val="en-GB" w:eastAsia="ja-JP"/>
        </w:rPr>
        <w:t>e.g.</w:t>
      </w:r>
      <w:proofErr w:type="gramEnd"/>
      <w:r w:rsidR="000714B6">
        <w:rPr>
          <w:color w:val="000000" w:themeColor="text1"/>
          <w:lang w:val="en-GB" w:eastAsia="ja-JP"/>
        </w:rPr>
        <w:t xml:space="preserve"> </w:t>
      </w:r>
      <w:r w:rsidR="00A852D5">
        <w:rPr>
          <w:color w:val="000000" w:themeColor="text1"/>
          <w:lang w:val="en-GB" w:eastAsia="ja-JP"/>
        </w:rPr>
        <w:t>due to tethering)</w:t>
      </w:r>
      <w:r>
        <w:rPr>
          <w:color w:val="000000" w:themeColor="text1"/>
          <w:lang w:val="en-GB" w:eastAsia="ja-JP"/>
        </w:rPr>
        <w:t xml:space="preserve">, </w:t>
      </w:r>
      <w:r w:rsidR="000714B6">
        <w:rPr>
          <w:color w:val="000000" w:themeColor="text1"/>
          <w:lang w:val="en-GB" w:eastAsia="ja-JP"/>
        </w:rPr>
        <w:t>we think</w:t>
      </w:r>
      <w:r w:rsidR="005D7C98">
        <w:rPr>
          <w:color w:val="000000" w:themeColor="text1"/>
          <w:lang w:val="en-GB" w:eastAsia="ja-JP"/>
        </w:rPr>
        <w:t xml:space="preserve"> it is useful for network to be aware of </w:t>
      </w:r>
      <w:r w:rsidR="00CC5DEC">
        <w:rPr>
          <w:color w:val="000000" w:themeColor="text1"/>
          <w:lang w:val="en-GB" w:eastAsia="ja-JP"/>
        </w:rPr>
        <w:t>its presence and statistics</w:t>
      </w:r>
      <w:r w:rsidR="005D7C98">
        <w:rPr>
          <w:color w:val="000000" w:themeColor="text1"/>
          <w:lang w:val="en-GB" w:eastAsia="ja-JP"/>
        </w:rPr>
        <w:t xml:space="preserve">, because </w:t>
      </w:r>
      <w:r w:rsidR="00CC5DEC">
        <w:rPr>
          <w:color w:val="000000" w:themeColor="text1"/>
          <w:lang w:val="en-GB" w:eastAsia="ja-JP"/>
        </w:rPr>
        <w:t>that</w:t>
      </w:r>
      <w:r w:rsidR="005D7C98">
        <w:rPr>
          <w:color w:val="000000" w:themeColor="text1"/>
          <w:lang w:val="en-GB" w:eastAsia="ja-JP"/>
        </w:rPr>
        <w:t xml:space="preserve"> </w:t>
      </w:r>
      <w:r w:rsidR="00576393">
        <w:rPr>
          <w:color w:val="000000" w:themeColor="text1"/>
          <w:lang w:val="en-GB" w:eastAsia="ja-JP"/>
        </w:rPr>
        <w:t xml:space="preserve">information </w:t>
      </w:r>
      <w:r w:rsidR="005D7C98">
        <w:rPr>
          <w:color w:val="000000" w:themeColor="text1"/>
          <w:lang w:val="en-GB" w:eastAsia="ja-JP"/>
        </w:rPr>
        <w:t xml:space="preserve">can help network configure </w:t>
      </w:r>
      <w:r w:rsidR="006C1DA7">
        <w:rPr>
          <w:color w:val="000000" w:themeColor="text1"/>
          <w:lang w:val="en-GB" w:eastAsia="ja-JP"/>
        </w:rPr>
        <w:t>CG</w:t>
      </w:r>
      <w:r w:rsidR="00DB22C6">
        <w:rPr>
          <w:color w:val="000000" w:themeColor="text1"/>
          <w:lang w:val="en-GB" w:eastAsia="ja-JP"/>
        </w:rPr>
        <w:t>s more efficiently</w:t>
      </w:r>
      <w:r w:rsidR="005D7C98">
        <w:rPr>
          <w:color w:val="000000" w:themeColor="text1"/>
          <w:lang w:val="en-GB" w:eastAsia="ja-JP"/>
        </w:rPr>
        <w:t xml:space="preserve">. For example, </w:t>
      </w:r>
      <w:r w:rsidR="00DB22C6">
        <w:rPr>
          <w:color w:val="000000" w:themeColor="text1"/>
          <w:lang w:val="en-GB" w:eastAsia="ja-JP"/>
        </w:rPr>
        <w:t xml:space="preserve">if </w:t>
      </w:r>
      <w:r w:rsidR="00CF6968">
        <w:rPr>
          <w:color w:val="000000" w:themeColor="text1"/>
          <w:lang w:val="en-GB" w:eastAsia="ja-JP"/>
        </w:rPr>
        <w:t xml:space="preserve">there is no UL jitter and </w:t>
      </w:r>
      <w:r w:rsidR="00DB22C6">
        <w:rPr>
          <w:color w:val="000000" w:themeColor="text1"/>
          <w:lang w:val="en-GB" w:eastAsia="ja-JP"/>
        </w:rPr>
        <w:t xml:space="preserve">PDUs in a data burst </w:t>
      </w:r>
      <w:r w:rsidR="00CF6968">
        <w:rPr>
          <w:color w:val="000000" w:themeColor="text1"/>
          <w:lang w:val="en-GB" w:eastAsia="ja-JP"/>
        </w:rPr>
        <w:t>arrive close</w:t>
      </w:r>
      <w:r w:rsidR="00882988">
        <w:rPr>
          <w:color w:val="000000" w:themeColor="text1"/>
          <w:lang w:val="en-GB" w:eastAsia="ja-JP"/>
        </w:rPr>
        <w:t>ly</w:t>
      </w:r>
      <w:r w:rsidR="00132057">
        <w:rPr>
          <w:color w:val="000000" w:themeColor="text1"/>
          <w:lang w:val="en-GB" w:eastAsia="ja-JP"/>
        </w:rPr>
        <w:t xml:space="preserve"> together</w:t>
      </w:r>
      <w:r w:rsidR="00882988">
        <w:rPr>
          <w:color w:val="000000" w:themeColor="text1"/>
          <w:lang w:val="en-GB" w:eastAsia="ja-JP"/>
        </w:rPr>
        <w:t xml:space="preserve">, then network may configure occasions </w:t>
      </w:r>
      <w:r w:rsidR="001F0A6A">
        <w:rPr>
          <w:color w:val="000000" w:themeColor="text1"/>
          <w:lang w:val="en-GB" w:eastAsia="ja-JP"/>
        </w:rPr>
        <w:t>in a multi-PUSCH CG</w:t>
      </w:r>
      <w:r w:rsidR="00882988">
        <w:rPr>
          <w:color w:val="000000" w:themeColor="text1"/>
          <w:lang w:val="en-GB" w:eastAsia="ja-JP"/>
        </w:rPr>
        <w:t xml:space="preserve"> with </w:t>
      </w:r>
      <w:r w:rsidR="000C6FE2">
        <w:rPr>
          <w:color w:val="000000" w:themeColor="text1"/>
          <w:lang w:val="en-GB" w:eastAsia="ja-JP"/>
        </w:rPr>
        <w:t xml:space="preserve">short spacing between them. However, if there </w:t>
      </w:r>
      <w:r w:rsidR="008920C8">
        <w:rPr>
          <w:color w:val="000000" w:themeColor="text1"/>
          <w:lang w:val="en-GB" w:eastAsia="ja-JP"/>
        </w:rPr>
        <w:t>is</w:t>
      </w:r>
      <w:r w:rsidR="000C6FE2">
        <w:rPr>
          <w:color w:val="000000" w:themeColor="text1"/>
          <w:lang w:val="en-GB" w:eastAsia="ja-JP"/>
        </w:rPr>
        <w:t xml:space="preserve"> jitter in UL </w:t>
      </w:r>
      <w:r w:rsidR="006563B5">
        <w:rPr>
          <w:color w:val="000000" w:themeColor="text1"/>
          <w:lang w:val="en-GB" w:eastAsia="ja-JP"/>
        </w:rPr>
        <w:t>traffic but CG occasions are close</w:t>
      </w:r>
      <w:r w:rsidR="00E351E5">
        <w:rPr>
          <w:color w:val="000000" w:themeColor="text1"/>
          <w:lang w:val="en-GB" w:eastAsia="ja-JP"/>
        </w:rPr>
        <w:t>r</w:t>
      </w:r>
      <w:r w:rsidR="006563B5">
        <w:rPr>
          <w:color w:val="000000" w:themeColor="text1"/>
          <w:lang w:val="en-GB" w:eastAsia="ja-JP"/>
        </w:rPr>
        <w:t xml:space="preserve"> to each other</w:t>
      </w:r>
      <w:r w:rsidR="00E351E5">
        <w:rPr>
          <w:color w:val="000000" w:themeColor="text1"/>
          <w:lang w:val="en-GB" w:eastAsia="ja-JP"/>
        </w:rPr>
        <w:t xml:space="preserve"> than how fast PDUs may arrive</w:t>
      </w:r>
      <w:r w:rsidR="006563B5">
        <w:rPr>
          <w:color w:val="000000" w:themeColor="text1"/>
          <w:lang w:val="en-GB" w:eastAsia="ja-JP"/>
        </w:rPr>
        <w:t xml:space="preserve">, some of the </w:t>
      </w:r>
      <w:r w:rsidR="00E351E5">
        <w:rPr>
          <w:color w:val="000000" w:themeColor="text1"/>
          <w:lang w:val="en-GB" w:eastAsia="ja-JP"/>
        </w:rPr>
        <w:t xml:space="preserve">CG </w:t>
      </w:r>
      <w:r w:rsidR="006563B5">
        <w:rPr>
          <w:color w:val="000000" w:themeColor="text1"/>
          <w:lang w:val="en-GB" w:eastAsia="ja-JP"/>
        </w:rPr>
        <w:t xml:space="preserve">occasions may not be used and thus wasted. </w:t>
      </w:r>
      <w:r w:rsidR="001C5D70">
        <w:rPr>
          <w:color w:val="000000" w:themeColor="text1"/>
          <w:lang w:val="en-GB" w:eastAsia="ja-JP"/>
        </w:rPr>
        <w:t xml:space="preserve">And for the UE, </w:t>
      </w:r>
      <w:r w:rsidR="00434ED3">
        <w:rPr>
          <w:color w:val="000000" w:themeColor="text1"/>
          <w:lang w:val="en-GB" w:eastAsia="ja-JP"/>
        </w:rPr>
        <w:t xml:space="preserve">such a mismatch also causes extra access delay. </w:t>
      </w:r>
      <w:r w:rsidR="00AB141C">
        <w:rPr>
          <w:color w:val="000000" w:themeColor="text1"/>
          <w:lang w:val="en-GB" w:eastAsia="ja-JP"/>
        </w:rPr>
        <w:t>This point is illustrated through an example in Figure 1 below.</w:t>
      </w:r>
    </w:p>
    <w:p w14:paraId="7C8032CB" w14:textId="77777777" w:rsidR="00E05D41" w:rsidRDefault="00E05D41" w:rsidP="00E05D41">
      <w:pPr>
        <w:keepNext/>
        <w:spacing w:before="60"/>
        <w:ind w:left="0" w:firstLine="0"/>
        <w:jc w:val="center"/>
      </w:pPr>
      <w:r>
        <w:rPr>
          <w:color w:val="000000" w:themeColor="text1"/>
          <w:lang w:val="en-GB" w:eastAsia="ja-JP"/>
        </w:rPr>
        <w:object w:dxaOrig="4661" w:dyaOrig="1401" w14:anchorId="7B358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70.25pt" o:ole="">
            <v:imagedata r:id="rId11" o:title=""/>
          </v:shape>
          <o:OLEObject Type="Embed" ProgID="Visio.Drawing.15" ShapeID="_x0000_i1025" DrawAspect="Content" ObjectID="_1742318910" r:id="rId12"/>
        </w:object>
      </w:r>
    </w:p>
    <w:p w14:paraId="53CED300" w14:textId="0B57E194" w:rsidR="007A62B4" w:rsidRDefault="00E05D41" w:rsidP="00E05D41">
      <w:pPr>
        <w:pStyle w:val="Caption"/>
        <w:jc w:val="center"/>
        <w:rPr>
          <w:color w:val="000000" w:themeColor="text1"/>
          <w:lang w:val="en-GB" w:eastAsia="ja-JP"/>
        </w:rPr>
      </w:pPr>
      <w:r>
        <w:t xml:space="preserve">Figure </w:t>
      </w:r>
      <w:fldSimple w:instr=" SEQ Figure \* ARABIC ">
        <w:r>
          <w:rPr>
            <w:noProof/>
          </w:rPr>
          <w:t>1</w:t>
        </w:r>
      </w:fldSimple>
      <w:r>
        <w:t>. Impact of jitter on multi-</w:t>
      </w:r>
      <w:r w:rsidR="007245C3">
        <w:t xml:space="preserve">PUSCH </w:t>
      </w:r>
      <w:r>
        <w:t>CG</w:t>
      </w:r>
    </w:p>
    <w:p w14:paraId="561F910A" w14:textId="4575A3DC" w:rsidR="00600539" w:rsidRDefault="002C3736" w:rsidP="006A028B">
      <w:pPr>
        <w:spacing w:after="120"/>
        <w:ind w:left="0" w:firstLine="0"/>
        <w:rPr>
          <w:rFonts w:eastAsiaTheme="minorEastAsia"/>
          <w:color w:val="000000" w:themeColor="text1"/>
        </w:rPr>
      </w:pPr>
      <w:r>
        <w:rPr>
          <w:rFonts w:eastAsiaTheme="minorEastAsia"/>
          <w:color w:val="000000" w:themeColor="text1"/>
        </w:rPr>
        <w:t>To assist the network in its configuration of multi-</w:t>
      </w:r>
      <w:r w:rsidR="007245C3">
        <w:rPr>
          <w:rFonts w:eastAsiaTheme="minorEastAsia"/>
          <w:color w:val="000000" w:themeColor="text1"/>
        </w:rPr>
        <w:t xml:space="preserve">PUSCH </w:t>
      </w:r>
      <w:r>
        <w:rPr>
          <w:rFonts w:eastAsiaTheme="minorEastAsia"/>
          <w:color w:val="000000" w:themeColor="text1"/>
        </w:rPr>
        <w:t xml:space="preserve">CGs, we think </w:t>
      </w:r>
      <w:r w:rsidR="00B63261">
        <w:rPr>
          <w:rFonts w:eastAsiaTheme="minorEastAsia"/>
          <w:color w:val="000000" w:themeColor="text1"/>
        </w:rPr>
        <w:t xml:space="preserve">some basic jitter statistics such as estimated average and/or range </w:t>
      </w:r>
      <w:r w:rsidR="00574B33">
        <w:rPr>
          <w:rFonts w:eastAsiaTheme="minorEastAsia"/>
          <w:color w:val="000000" w:themeColor="text1"/>
        </w:rPr>
        <w:t xml:space="preserve">for traffic associated with a </w:t>
      </w:r>
      <w:r w:rsidR="000B57B4">
        <w:rPr>
          <w:rFonts w:eastAsiaTheme="minorEastAsia"/>
          <w:color w:val="000000" w:themeColor="text1"/>
        </w:rPr>
        <w:t>logical channel will be sufficient.</w:t>
      </w:r>
    </w:p>
    <w:p w14:paraId="0A2BE6E7" w14:textId="02DC6304" w:rsidR="000B56CC" w:rsidRDefault="000B56CC" w:rsidP="001F1EB9">
      <w:pPr>
        <w:spacing w:before="60"/>
        <w:ind w:left="1530" w:hanging="1530"/>
        <w:rPr>
          <w:rFonts w:eastAsiaTheme="minorEastAsia"/>
          <w:b/>
          <w:bCs/>
          <w:color w:val="000000" w:themeColor="text1"/>
        </w:rPr>
      </w:pPr>
      <w:r w:rsidRPr="001F1EB9">
        <w:rPr>
          <w:rFonts w:eastAsiaTheme="minorEastAsia"/>
          <w:b/>
          <w:bCs/>
          <w:color w:val="000000" w:themeColor="text1"/>
        </w:rPr>
        <w:t>Proposal</w:t>
      </w:r>
      <w:r w:rsidR="003D21CC">
        <w:rPr>
          <w:rFonts w:eastAsiaTheme="minorEastAsia"/>
          <w:b/>
          <w:bCs/>
          <w:color w:val="000000" w:themeColor="text1"/>
        </w:rPr>
        <w:t xml:space="preserve"> 4</w:t>
      </w:r>
      <w:r w:rsidRPr="001F1EB9">
        <w:rPr>
          <w:rFonts w:eastAsiaTheme="minorEastAsia"/>
          <w:b/>
          <w:bCs/>
          <w:color w:val="000000" w:themeColor="text1"/>
        </w:rPr>
        <w:t xml:space="preserve">. </w:t>
      </w:r>
      <w:r w:rsidRPr="001F1EB9">
        <w:rPr>
          <w:rFonts w:eastAsiaTheme="minorEastAsia"/>
          <w:b/>
          <w:bCs/>
          <w:color w:val="000000" w:themeColor="text1"/>
        </w:rPr>
        <w:tab/>
      </w:r>
      <w:r w:rsidR="00B00F40" w:rsidRPr="001F1EB9">
        <w:rPr>
          <w:rFonts w:eastAsiaTheme="minorEastAsia"/>
          <w:b/>
          <w:bCs/>
          <w:color w:val="000000" w:themeColor="text1"/>
        </w:rPr>
        <w:t xml:space="preserve">UE </w:t>
      </w:r>
      <w:r w:rsidR="000B57B4">
        <w:rPr>
          <w:rFonts w:eastAsiaTheme="minorEastAsia"/>
          <w:b/>
          <w:bCs/>
          <w:color w:val="000000" w:themeColor="text1"/>
        </w:rPr>
        <w:t xml:space="preserve">can include </w:t>
      </w:r>
      <w:r w:rsidR="001A6329">
        <w:rPr>
          <w:rFonts w:eastAsiaTheme="minorEastAsia"/>
          <w:b/>
          <w:bCs/>
          <w:color w:val="000000" w:themeColor="text1"/>
        </w:rPr>
        <w:t>average and/or range of jitter</w:t>
      </w:r>
      <w:r w:rsidR="00CA56EA" w:rsidRPr="001F1EB9">
        <w:rPr>
          <w:rFonts w:eastAsiaTheme="minorEastAsia"/>
          <w:b/>
          <w:bCs/>
          <w:color w:val="000000" w:themeColor="text1"/>
        </w:rPr>
        <w:t xml:space="preserve"> </w:t>
      </w:r>
      <w:r w:rsidR="0068764F">
        <w:rPr>
          <w:rFonts w:eastAsiaTheme="minorEastAsia"/>
          <w:b/>
          <w:bCs/>
          <w:color w:val="000000" w:themeColor="text1"/>
        </w:rPr>
        <w:t>in</w:t>
      </w:r>
      <w:r w:rsidR="00F02E5E" w:rsidRPr="00F02E5E">
        <w:rPr>
          <w:rFonts w:eastAsiaTheme="minorEastAsia"/>
          <w:b/>
          <w:bCs/>
          <w:color w:val="000000" w:themeColor="text1"/>
        </w:rPr>
        <w:t xml:space="preserve"> </w:t>
      </w:r>
      <w:r w:rsidR="00834388">
        <w:rPr>
          <w:rFonts w:eastAsiaTheme="minorEastAsia"/>
          <w:b/>
          <w:bCs/>
          <w:color w:val="000000" w:themeColor="text1"/>
        </w:rPr>
        <w:t xml:space="preserve">UL </w:t>
      </w:r>
      <w:r w:rsidR="00F02E5E" w:rsidRPr="00F02E5E">
        <w:rPr>
          <w:rFonts w:eastAsiaTheme="minorEastAsia"/>
          <w:b/>
          <w:bCs/>
          <w:color w:val="000000" w:themeColor="text1"/>
        </w:rPr>
        <w:t xml:space="preserve">traffic associated with a logical channel </w:t>
      </w:r>
      <w:r w:rsidR="00CD17EF">
        <w:rPr>
          <w:rFonts w:eastAsiaTheme="minorEastAsia"/>
          <w:b/>
          <w:bCs/>
          <w:color w:val="000000" w:themeColor="text1"/>
        </w:rPr>
        <w:t>in its</w:t>
      </w:r>
      <w:r w:rsidR="001F1EB9" w:rsidRPr="001F1EB9">
        <w:rPr>
          <w:rFonts w:eastAsiaTheme="minorEastAsia"/>
          <w:b/>
          <w:bCs/>
          <w:color w:val="000000" w:themeColor="text1"/>
        </w:rPr>
        <w:t xml:space="preserve"> assistance information to RAN.</w:t>
      </w:r>
    </w:p>
    <w:p w14:paraId="5BCF4C9F" w14:textId="59896DC8" w:rsidR="00834388" w:rsidRDefault="00B05E41" w:rsidP="00E50A52">
      <w:pPr>
        <w:ind w:left="0" w:firstLine="0"/>
        <w:rPr>
          <w:rFonts w:eastAsiaTheme="minorEastAsia"/>
          <w:color w:val="000000" w:themeColor="text1"/>
        </w:rPr>
      </w:pPr>
      <w:r>
        <w:rPr>
          <w:rFonts w:eastAsiaTheme="minorEastAsia"/>
          <w:color w:val="000000" w:themeColor="text1"/>
        </w:rPr>
        <w:t xml:space="preserve">The RRC message, UE Assistance Information, has been used </w:t>
      </w:r>
      <w:r w:rsidR="007D3E86">
        <w:rPr>
          <w:rFonts w:eastAsiaTheme="minorEastAsia"/>
          <w:color w:val="000000" w:themeColor="text1"/>
        </w:rPr>
        <w:t>by</w:t>
      </w:r>
      <w:r>
        <w:rPr>
          <w:rFonts w:eastAsiaTheme="minorEastAsia"/>
          <w:color w:val="000000" w:themeColor="text1"/>
        </w:rPr>
        <w:t xml:space="preserve"> UE to </w:t>
      </w:r>
      <w:r w:rsidR="00081397">
        <w:rPr>
          <w:rFonts w:eastAsiaTheme="minorEastAsia"/>
          <w:color w:val="000000" w:themeColor="text1"/>
        </w:rPr>
        <w:t xml:space="preserve">signal its preferred configuration parameters </w:t>
      </w:r>
      <w:r w:rsidR="007D3E86">
        <w:rPr>
          <w:rFonts w:eastAsiaTheme="minorEastAsia"/>
          <w:color w:val="000000" w:themeColor="text1"/>
        </w:rPr>
        <w:t>and</w:t>
      </w:r>
      <w:r w:rsidR="00081397">
        <w:rPr>
          <w:rFonts w:eastAsiaTheme="minorEastAsia"/>
          <w:color w:val="000000" w:themeColor="text1"/>
        </w:rPr>
        <w:t xml:space="preserve"> other information </w:t>
      </w:r>
      <w:r w:rsidR="007D3E86">
        <w:rPr>
          <w:rFonts w:eastAsiaTheme="minorEastAsia"/>
          <w:color w:val="000000" w:themeColor="text1"/>
        </w:rPr>
        <w:t xml:space="preserve">to RAN. </w:t>
      </w:r>
      <w:r w:rsidR="00EE6243" w:rsidRPr="00EE6243">
        <w:rPr>
          <w:rFonts w:eastAsiaTheme="minorEastAsia"/>
          <w:color w:val="000000" w:themeColor="text1"/>
        </w:rPr>
        <w:t xml:space="preserve">Considering that the assistance information discussed above is primarily used in RRC configurations, we believe that using the same RRC message would be an effective way for UE to communicate this information to the </w:t>
      </w:r>
      <w:proofErr w:type="gramStart"/>
      <w:r w:rsidR="00EE6243" w:rsidRPr="00EE6243">
        <w:rPr>
          <w:rFonts w:eastAsiaTheme="minorEastAsia"/>
          <w:color w:val="000000" w:themeColor="text1"/>
        </w:rPr>
        <w:t>RAN.</w:t>
      </w:r>
      <w:r w:rsidR="00BA47C7">
        <w:rPr>
          <w:rFonts w:eastAsiaTheme="minorEastAsia"/>
          <w:color w:val="000000" w:themeColor="text1"/>
        </w:rPr>
        <w:t>.</w:t>
      </w:r>
      <w:proofErr w:type="gramEnd"/>
    </w:p>
    <w:p w14:paraId="732A6988" w14:textId="0C89AA0B" w:rsidR="00D50D79" w:rsidRPr="005D759B" w:rsidRDefault="005D759B" w:rsidP="00E50A52">
      <w:pPr>
        <w:ind w:left="1526" w:hanging="1526"/>
        <w:rPr>
          <w:rFonts w:eastAsiaTheme="minorEastAsia"/>
          <w:b/>
          <w:bCs/>
          <w:color w:val="000000" w:themeColor="text1"/>
        </w:rPr>
      </w:pPr>
      <w:r w:rsidRPr="001F1EB9">
        <w:rPr>
          <w:rFonts w:eastAsiaTheme="minorEastAsia"/>
          <w:b/>
          <w:bCs/>
          <w:color w:val="000000" w:themeColor="text1"/>
        </w:rPr>
        <w:t>Proposal</w:t>
      </w:r>
      <w:r>
        <w:rPr>
          <w:rFonts w:eastAsiaTheme="minorEastAsia"/>
          <w:b/>
          <w:bCs/>
          <w:color w:val="000000" w:themeColor="text1"/>
        </w:rPr>
        <w:t xml:space="preserve"> 5</w:t>
      </w:r>
      <w:r w:rsidRPr="001F1EB9">
        <w:rPr>
          <w:rFonts w:eastAsiaTheme="minorEastAsia"/>
          <w:b/>
          <w:bCs/>
          <w:color w:val="000000" w:themeColor="text1"/>
        </w:rPr>
        <w:t xml:space="preserve">. </w:t>
      </w:r>
      <w:r w:rsidRPr="001F1EB9">
        <w:rPr>
          <w:rFonts w:eastAsiaTheme="minorEastAsia"/>
          <w:b/>
          <w:bCs/>
          <w:color w:val="000000" w:themeColor="text1"/>
        </w:rPr>
        <w:tab/>
      </w:r>
      <w:r w:rsidR="00D52F3C">
        <w:rPr>
          <w:rFonts w:eastAsiaTheme="minorEastAsia"/>
          <w:b/>
          <w:bCs/>
          <w:color w:val="000000" w:themeColor="text1"/>
        </w:rPr>
        <w:t>The a</w:t>
      </w:r>
      <w:r w:rsidRPr="001F1EB9">
        <w:rPr>
          <w:rFonts w:eastAsiaTheme="minorEastAsia"/>
          <w:b/>
          <w:bCs/>
          <w:color w:val="000000" w:themeColor="text1"/>
        </w:rPr>
        <w:t xml:space="preserve">ssistance information </w:t>
      </w:r>
      <w:r>
        <w:rPr>
          <w:rFonts w:eastAsiaTheme="minorEastAsia"/>
          <w:b/>
          <w:bCs/>
          <w:color w:val="000000" w:themeColor="text1"/>
        </w:rPr>
        <w:t>in Proposal 2~4 can be signaled via the RRC message UE Assistance Information</w:t>
      </w:r>
      <w:r w:rsidRPr="001F1EB9">
        <w:rPr>
          <w:rFonts w:eastAsiaTheme="minorEastAsia"/>
          <w:b/>
          <w:bCs/>
          <w:color w:val="000000" w:themeColor="text1"/>
        </w:rPr>
        <w:t>.</w:t>
      </w:r>
    </w:p>
    <w:p w14:paraId="7D762AEF" w14:textId="0E65A1F0" w:rsidR="00D4322C" w:rsidRDefault="009E6C22" w:rsidP="009E6C22">
      <w:pPr>
        <w:pStyle w:val="Heading1"/>
      </w:pPr>
      <w:r>
        <w:t>Conclusion</w:t>
      </w:r>
    </w:p>
    <w:p w14:paraId="6C02342D" w14:textId="29EA73AF" w:rsidR="00096EA1" w:rsidRDefault="00096EA1" w:rsidP="00096EA1">
      <w:pPr>
        <w:rPr>
          <w:lang w:val="en-GB" w:eastAsia="ja-JP"/>
        </w:rPr>
      </w:pPr>
      <w:r>
        <w:rPr>
          <w:lang w:val="en-GB" w:eastAsia="ja-JP"/>
        </w:rPr>
        <w:t>Based on the discussions, we’d like to suggest RAN2 discuss and agree</w:t>
      </w:r>
      <w:r w:rsidR="00FC6CD0">
        <w:rPr>
          <w:lang w:val="en-GB" w:eastAsia="ja-JP"/>
        </w:rPr>
        <w:t xml:space="preserve"> the following the proposals:</w:t>
      </w:r>
    </w:p>
    <w:p w14:paraId="118C2CA6" w14:textId="4D1C187F" w:rsidR="00C475FD" w:rsidRDefault="00C475FD" w:rsidP="007A55B2">
      <w:pPr>
        <w:spacing w:before="180" w:after="180"/>
        <w:ind w:left="1627" w:hanging="1627"/>
        <w:rPr>
          <w:b/>
          <w:bCs/>
          <w:lang w:eastAsia="ja-JP"/>
        </w:rPr>
      </w:pPr>
      <w:r w:rsidRPr="00AF371F">
        <w:rPr>
          <w:b/>
          <w:bCs/>
          <w:lang w:eastAsia="ja-JP"/>
        </w:rPr>
        <w:t>Observation</w:t>
      </w:r>
      <w:r>
        <w:rPr>
          <w:b/>
          <w:bCs/>
          <w:lang w:eastAsia="ja-JP"/>
        </w:rPr>
        <w:t xml:space="preserve"> 1</w:t>
      </w:r>
      <w:r w:rsidRPr="00AF371F">
        <w:rPr>
          <w:b/>
          <w:bCs/>
          <w:lang w:eastAsia="ja-JP"/>
        </w:rPr>
        <w:t>.</w:t>
      </w:r>
      <w:r>
        <w:rPr>
          <w:b/>
          <w:bCs/>
          <w:lang w:eastAsia="ja-JP"/>
        </w:rPr>
        <w:t xml:space="preserve"> </w:t>
      </w:r>
      <w:r>
        <w:rPr>
          <w:b/>
          <w:bCs/>
          <w:lang w:eastAsia="ja-JP"/>
        </w:rPr>
        <w:tab/>
      </w:r>
      <w:r w:rsidR="00427C1F">
        <w:rPr>
          <w:b/>
          <w:bCs/>
          <w:lang w:eastAsia="ja-JP"/>
        </w:rPr>
        <w:t>E</w:t>
      </w:r>
      <w:r w:rsidRPr="00AF371F">
        <w:rPr>
          <w:b/>
          <w:bCs/>
          <w:lang w:eastAsia="ja-JP"/>
        </w:rPr>
        <w:t xml:space="preserve">nd of burst indication by UE can help network </w:t>
      </w:r>
      <w:r w:rsidR="00427C1F">
        <w:rPr>
          <w:b/>
          <w:bCs/>
          <w:lang w:eastAsia="ja-JP"/>
        </w:rPr>
        <w:t xml:space="preserve">determine whether to </w:t>
      </w:r>
      <w:r w:rsidRPr="00AF371F">
        <w:rPr>
          <w:b/>
          <w:bCs/>
          <w:lang w:eastAsia="ja-JP"/>
        </w:rPr>
        <w:t xml:space="preserve">terminate DRX active time early and thus saves </w:t>
      </w:r>
      <w:r w:rsidR="00427C1F">
        <w:rPr>
          <w:b/>
          <w:bCs/>
          <w:lang w:eastAsia="ja-JP"/>
        </w:rPr>
        <w:t xml:space="preserve">UE </w:t>
      </w:r>
      <w:r>
        <w:rPr>
          <w:b/>
          <w:bCs/>
          <w:lang w:eastAsia="ja-JP"/>
        </w:rPr>
        <w:t xml:space="preserve">more </w:t>
      </w:r>
      <w:r w:rsidRPr="00AF371F">
        <w:rPr>
          <w:b/>
          <w:bCs/>
          <w:lang w:eastAsia="ja-JP"/>
        </w:rPr>
        <w:t xml:space="preserve">power. </w:t>
      </w:r>
    </w:p>
    <w:p w14:paraId="49999D91" w14:textId="77777777" w:rsidR="00C475FD" w:rsidRPr="00AF371F" w:rsidRDefault="00C475FD" w:rsidP="00B70F30">
      <w:pPr>
        <w:spacing w:before="0" w:after="180"/>
        <w:ind w:left="1620" w:hanging="1620"/>
        <w:rPr>
          <w:b/>
          <w:bCs/>
          <w:lang w:eastAsia="ja-JP"/>
        </w:rPr>
      </w:pPr>
      <w:r w:rsidRPr="00AF371F">
        <w:rPr>
          <w:b/>
          <w:bCs/>
          <w:lang w:eastAsia="ja-JP"/>
        </w:rPr>
        <w:t>Proposal</w:t>
      </w:r>
      <w:r>
        <w:rPr>
          <w:b/>
          <w:bCs/>
          <w:lang w:eastAsia="ja-JP"/>
        </w:rPr>
        <w:t xml:space="preserve"> 1</w:t>
      </w:r>
      <w:r w:rsidRPr="00AF371F">
        <w:rPr>
          <w:b/>
          <w:bCs/>
          <w:lang w:eastAsia="ja-JP"/>
        </w:rPr>
        <w:t>.</w:t>
      </w:r>
      <w:r w:rsidRPr="00AF371F">
        <w:rPr>
          <w:b/>
          <w:bCs/>
          <w:lang w:eastAsia="ja-JP"/>
        </w:rPr>
        <w:tab/>
      </w:r>
      <w:r>
        <w:rPr>
          <w:b/>
          <w:bCs/>
          <w:lang w:eastAsia="ja-JP"/>
        </w:rPr>
        <w:t>Introduce uplink</w:t>
      </w:r>
      <w:r w:rsidRPr="00AF371F">
        <w:rPr>
          <w:b/>
          <w:bCs/>
          <w:lang w:eastAsia="ja-JP"/>
        </w:rPr>
        <w:t xml:space="preserve"> end of burst indication</w:t>
      </w:r>
      <w:r>
        <w:rPr>
          <w:b/>
          <w:bCs/>
          <w:lang w:eastAsia="ja-JP"/>
        </w:rPr>
        <w:t xml:space="preserve"> by UE</w:t>
      </w:r>
      <w:r w:rsidRPr="00AF371F">
        <w:rPr>
          <w:b/>
          <w:bCs/>
          <w:lang w:eastAsia="ja-JP"/>
        </w:rPr>
        <w:t xml:space="preserve">. </w:t>
      </w:r>
    </w:p>
    <w:p w14:paraId="03886C36" w14:textId="77777777" w:rsidR="00C475FD" w:rsidRPr="00C82941" w:rsidRDefault="00C475FD" w:rsidP="00B70F30">
      <w:pPr>
        <w:spacing w:before="0" w:after="180"/>
        <w:ind w:left="1627" w:hanging="1627"/>
        <w:rPr>
          <w:b/>
          <w:bCs/>
          <w:lang w:val="en-GB" w:eastAsia="ja-JP"/>
        </w:rPr>
      </w:pPr>
      <w:r w:rsidRPr="00C82941">
        <w:rPr>
          <w:b/>
          <w:bCs/>
          <w:lang w:val="en-GB" w:eastAsia="ja-JP"/>
        </w:rPr>
        <w:t xml:space="preserve">Proposal </w:t>
      </w:r>
      <w:r>
        <w:rPr>
          <w:b/>
          <w:bCs/>
          <w:lang w:val="en-GB" w:eastAsia="ja-JP"/>
        </w:rPr>
        <w:t>2</w:t>
      </w:r>
      <w:r w:rsidRPr="00C82941">
        <w:rPr>
          <w:b/>
          <w:bCs/>
          <w:lang w:val="en-GB" w:eastAsia="ja-JP"/>
        </w:rPr>
        <w:t>.</w:t>
      </w:r>
      <w:r w:rsidRPr="00C82941">
        <w:rPr>
          <w:b/>
          <w:bCs/>
          <w:lang w:val="en-GB" w:eastAsia="ja-JP"/>
        </w:rPr>
        <w:tab/>
      </w:r>
      <w:r>
        <w:rPr>
          <w:b/>
          <w:bCs/>
          <w:lang w:val="en-GB" w:eastAsia="ja-JP"/>
        </w:rPr>
        <w:t>UE can i</w:t>
      </w:r>
      <w:r w:rsidRPr="00C82941">
        <w:rPr>
          <w:b/>
          <w:bCs/>
          <w:lang w:val="en-GB" w:eastAsia="ja-JP"/>
        </w:rPr>
        <w:t xml:space="preserve">nclude UL traffic periodicity of a logical channel in </w:t>
      </w:r>
      <w:r>
        <w:rPr>
          <w:b/>
          <w:bCs/>
          <w:lang w:val="en-GB" w:eastAsia="ja-JP"/>
        </w:rPr>
        <w:t>its</w:t>
      </w:r>
      <w:r w:rsidRPr="00C82941">
        <w:rPr>
          <w:b/>
          <w:bCs/>
          <w:lang w:val="en-GB" w:eastAsia="ja-JP"/>
        </w:rPr>
        <w:t xml:space="preserve"> assistance information to RAN. This information is a complement, </w:t>
      </w:r>
      <w:r>
        <w:rPr>
          <w:b/>
          <w:bCs/>
          <w:lang w:val="en-GB" w:eastAsia="ja-JP"/>
        </w:rPr>
        <w:t>not</w:t>
      </w:r>
      <w:r w:rsidRPr="00C82941">
        <w:rPr>
          <w:b/>
          <w:bCs/>
          <w:lang w:val="en-GB" w:eastAsia="ja-JP"/>
        </w:rPr>
        <w:t xml:space="preserve"> a replacement, to the traffic periodicity provided by CN to RAN. </w:t>
      </w:r>
    </w:p>
    <w:p w14:paraId="732F3825" w14:textId="77777777" w:rsidR="00B70F30" w:rsidRDefault="00B70F30" w:rsidP="00B70F30">
      <w:pPr>
        <w:spacing w:before="0" w:after="180"/>
        <w:ind w:left="1627" w:hanging="1627"/>
        <w:rPr>
          <w:b/>
          <w:bCs/>
          <w:lang w:val="en-GB" w:eastAsia="ja-JP"/>
        </w:rPr>
      </w:pPr>
      <w:r w:rsidRPr="00293ED1">
        <w:rPr>
          <w:b/>
          <w:bCs/>
          <w:lang w:val="en-GB" w:eastAsia="ja-JP"/>
        </w:rPr>
        <w:t xml:space="preserve">Proposal </w:t>
      </w:r>
      <w:r>
        <w:rPr>
          <w:b/>
          <w:bCs/>
          <w:lang w:val="en-GB" w:eastAsia="ja-JP"/>
        </w:rPr>
        <w:t>3</w:t>
      </w:r>
      <w:r w:rsidRPr="00293ED1">
        <w:rPr>
          <w:b/>
          <w:bCs/>
          <w:lang w:val="en-GB" w:eastAsia="ja-JP"/>
        </w:rPr>
        <w:t xml:space="preserve">. </w:t>
      </w:r>
      <w:r>
        <w:rPr>
          <w:b/>
          <w:bCs/>
          <w:lang w:val="en-GB" w:eastAsia="ja-JP"/>
        </w:rPr>
        <w:tab/>
      </w:r>
      <w:r w:rsidRPr="00293ED1">
        <w:rPr>
          <w:b/>
          <w:bCs/>
          <w:lang w:val="en-GB" w:eastAsia="ja-JP"/>
        </w:rPr>
        <w:t xml:space="preserve">UE can include its preferred start offset for a CG in </w:t>
      </w:r>
      <w:r>
        <w:rPr>
          <w:b/>
          <w:bCs/>
          <w:lang w:val="en-GB" w:eastAsia="ja-JP"/>
        </w:rPr>
        <w:t>its</w:t>
      </w:r>
      <w:r w:rsidRPr="00293ED1">
        <w:rPr>
          <w:b/>
          <w:bCs/>
          <w:lang w:val="en-GB" w:eastAsia="ja-JP"/>
        </w:rPr>
        <w:t xml:space="preserve"> assistance information to RAN.</w:t>
      </w:r>
    </w:p>
    <w:p w14:paraId="04C8B877" w14:textId="77777777" w:rsidR="00B70F30" w:rsidRDefault="00B70F30" w:rsidP="00B70F30">
      <w:pPr>
        <w:spacing w:before="0" w:after="180"/>
        <w:ind w:left="1620" w:hanging="1620"/>
        <w:rPr>
          <w:rFonts w:eastAsiaTheme="minorEastAsia"/>
          <w:b/>
          <w:bCs/>
          <w:color w:val="000000" w:themeColor="text1"/>
        </w:rPr>
      </w:pPr>
      <w:r w:rsidRPr="001F1EB9">
        <w:rPr>
          <w:rFonts w:eastAsiaTheme="minorEastAsia"/>
          <w:b/>
          <w:bCs/>
          <w:color w:val="000000" w:themeColor="text1"/>
        </w:rPr>
        <w:t>Proposal</w:t>
      </w:r>
      <w:r>
        <w:rPr>
          <w:rFonts w:eastAsiaTheme="minorEastAsia"/>
          <w:b/>
          <w:bCs/>
          <w:color w:val="000000" w:themeColor="text1"/>
        </w:rPr>
        <w:t xml:space="preserve"> 4</w:t>
      </w:r>
      <w:r w:rsidRPr="001F1EB9">
        <w:rPr>
          <w:rFonts w:eastAsiaTheme="minorEastAsia"/>
          <w:b/>
          <w:bCs/>
          <w:color w:val="000000" w:themeColor="text1"/>
        </w:rPr>
        <w:t xml:space="preserve">. </w:t>
      </w:r>
      <w:r w:rsidRPr="001F1EB9">
        <w:rPr>
          <w:rFonts w:eastAsiaTheme="minorEastAsia"/>
          <w:b/>
          <w:bCs/>
          <w:color w:val="000000" w:themeColor="text1"/>
        </w:rPr>
        <w:tab/>
        <w:t xml:space="preserve">UE </w:t>
      </w:r>
      <w:r>
        <w:rPr>
          <w:rFonts w:eastAsiaTheme="minorEastAsia"/>
          <w:b/>
          <w:bCs/>
          <w:color w:val="000000" w:themeColor="text1"/>
        </w:rPr>
        <w:t>can include average and/or range of jitter</w:t>
      </w:r>
      <w:r w:rsidRPr="001F1EB9">
        <w:rPr>
          <w:rFonts w:eastAsiaTheme="minorEastAsia"/>
          <w:b/>
          <w:bCs/>
          <w:color w:val="000000" w:themeColor="text1"/>
        </w:rPr>
        <w:t xml:space="preserve"> </w:t>
      </w:r>
      <w:r>
        <w:rPr>
          <w:rFonts w:eastAsiaTheme="minorEastAsia"/>
          <w:b/>
          <w:bCs/>
          <w:color w:val="000000" w:themeColor="text1"/>
        </w:rPr>
        <w:t>in</w:t>
      </w:r>
      <w:r w:rsidRPr="00F02E5E">
        <w:rPr>
          <w:rFonts w:eastAsiaTheme="minorEastAsia"/>
          <w:b/>
          <w:bCs/>
          <w:color w:val="000000" w:themeColor="text1"/>
        </w:rPr>
        <w:t xml:space="preserve"> </w:t>
      </w:r>
      <w:r>
        <w:rPr>
          <w:rFonts w:eastAsiaTheme="minorEastAsia"/>
          <w:b/>
          <w:bCs/>
          <w:color w:val="000000" w:themeColor="text1"/>
        </w:rPr>
        <w:t xml:space="preserve">UL </w:t>
      </w:r>
      <w:r w:rsidRPr="00F02E5E">
        <w:rPr>
          <w:rFonts w:eastAsiaTheme="minorEastAsia"/>
          <w:b/>
          <w:bCs/>
          <w:color w:val="000000" w:themeColor="text1"/>
        </w:rPr>
        <w:t xml:space="preserve">traffic associated with a logical channel </w:t>
      </w:r>
      <w:r>
        <w:rPr>
          <w:rFonts w:eastAsiaTheme="minorEastAsia"/>
          <w:b/>
          <w:bCs/>
          <w:color w:val="000000" w:themeColor="text1"/>
        </w:rPr>
        <w:t>in its</w:t>
      </w:r>
      <w:r w:rsidRPr="001F1EB9">
        <w:rPr>
          <w:rFonts w:eastAsiaTheme="minorEastAsia"/>
          <w:b/>
          <w:bCs/>
          <w:color w:val="000000" w:themeColor="text1"/>
        </w:rPr>
        <w:t xml:space="preserve"> assistance information to RAN.</w:t>
      </w:r>
    </w:p>
    <w:p w14:paraId="36E5912B" w14:textId="6686A103" w:rsidR="00B70F30" w:rsidRPr="005D759B" w:rsidRDefault="00B70F30" w:rsidP="00B70F30">
      <w:pPr>
        <w:spacing w:before="0" w:after="180"/>
        <w:ind w:left="1620" w:hanging="1620"/>
        <w:rPr>
          <w:rFonts w:eastAsiaTheme="minorEastAsia"/>
          <w:b/>
          <w:bCs/>
          <w:color w:val="000000" w:themeColor="text1"/>
        </w:rPr>
      </w:pPr>
      <w:r w:rsidRPr="001F1EB9">
        <w:rPr>
          <w:rFonts w:eastAsiaTheme="minorEastAsia"/>
          <w:b/>
          <w:bCs/>
          <w:color w:val="000000" w:themeColor="text1"/>
        </w:rPr>
        <w:t>Proposal</w:t>
      </w:r>
      <w:r>
        <w:rPr>
          <w:rFonts w:eastAsiaTheme="minorEastAsia"/>
          <w:b/>
          <w:bCs/>
          <w:color w:val="000000" w:themeColor="text1"/>
        </w:rPr>
        <w:t xml:space="preserve"> 5</w:t>
      </w:r>
      <w:r w:rsidRPr="001F1EB9">
        <w:rPr>
          <w:rFonts w:eastAsiaTheme="minorEastAsia"/>
          <w:b/>
          <w:bCs/>
          <w:color w:val="000000" w:themeColor="text1"/>
        </w:rPr>
        <w:t xml:space="preserve">. </w:t>
      </w:r>
      <w:r w:rsidRPr="001F1EB9">
        <w:rPr>
          <w:rFonts w:eastAsiaTheme="minorEastAsia"/>
          <w:b/>
          <w:bCs/>
          <w:color w:val="000000" w:themeColor="text1"/>
        </w:rPr>
        <w:tab/>
      </w:r>
      <w:r w:rsidR="000914DD">
        <w:rPr>
          <w:rFonts w:eastAsiaTheme="minorEastAsia"/>
          <w:b/>
          <w:bCs/>
          <w:color w:val="000000" w:themeColor="text1"/>
        </w:rPr>
        <w:t>The a</w:t>
      </w:r>
      <w:r w:rsidRPr="001F1EB9">
        <w:rPr>
          <w:rFonts w:eastAsiaTheme="minorEastAsia"/>
          <w:b/>
          <w:bCs/>
          <w:color w:val="000000" w:themeColor="text1"/>
        </w:rPr>
        <w:t xml:space="preserve">ssistance </w:t>
      </w:r>
      <w:r w:rsidRPr="001F1EB9">
        <w:rPr>
          <w:rFonts w:eastAsiaTheme="minorEastAsia"/>
          <w:b/>
          <w:bCs/>
          <w:color w:val="000000" w:themeColor="text1"/>
        </w:rPr>
        <w:t xml:space="preserve">information </w:t>
      </w:r>
      <w:r>
        <w:rPr>
          <w:rFonts w:eastAsiaTheme="minorEastAsia"/>
          <w:b/>
          <w:bCs/>
          <w:color w:val="000000" w:themeColor="text1"/>
        </w:rPr>
        <w:t>in Proposal 2~4 can be signaled via the RRC message UE Assistance Information</w:t>
      </w:r>
      <w:r w:rsidRPr="001F1EB9">
        <w:rPr>
          <w:rFonts w:eastAsiaTheme="minorEastAsia"/>
          <w:b/>
          <w:bCs/>
          <w:color w:val="000000" w:themeColor="text1"/>
        </w:rPr>
        <w:t>.</w:t>
      </w:r>
    </w:p>
    <w:p w14:paraId="2264D6AB" w14:textId="77777777" w:rsidR="00C475FD" w:rsidRDefault="00C475FD" w:rsidP="00096EA1">
      <w:pPr>
        <w:rPr>
          <w:lang w:val="en-GB" w:eastAsia="ja-JP"/>
        </w:rPr>
      </w:pPr>
    </w:p>
    <w:sectPr w:rsidR="00C475F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D39E2" w14:textId="77777777" w:rsidR="00930D82" w:rsidRDefault="00930D82">
      <w:r>
        <w:separator/>
      </w:r>
    </w:p>
    <w:p w14:paraId="3C5258C9" w14:textId="77777777" w:rsidR="00930D82" w:rsidRDefault="00930D82"/>
  </w:endnote>
  <w:endnote w:type="continuationSeparator" w:id="0">
    <w:p w14:paraId="29CBBE83" w14:textId="77777777" w:rsidR="00930D82" w:rsidRDefault="00930D82">
      <w:r>
        <w:continuationSeparator/>
      </w:r>
    </w:p>
    <w:p w14:paraId="08585DC4" w14:textId="77777777" w:rsidR="00930D82" w:rsidRDefault="00930D82"/>
  </w:endnote>
  <w:endnote w:type="continuationNotice" w:id="1">
    <w:p w14:paraId="67057E49" w14:textId="77777777" w:rsidR="00930D82" w:rsidRDefault="00930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02EBB" w14:textId="77777777" w:rsidR="00930D82" w:rsidRDefault="00930D82">
      <w:r>
        <w:separator/>
      </w:r>
    </w:p>
    <w:p w14:paraId="2E5D9B65" w14:textId="77777777" w:rsidR="00930D82" w:rsidRDefault="00930D82"/>
  </w:footnote>
  <w:footnote w:type="continuationSeparator" w:id="0">
    <w:p w14:paraId="403D5923" w14:textId="77777777" w:rsidR="00930D82" w:rsidRDefault="00930D82">
      <w:r>
        <w:continuationSeparator/>
      </w:r>
    </w:p>
    <w:p w14:paraId="0C9157AE" w14:textId="77777777" w:rsidR="00930D82" w:rsidRDefault="00930D82"/>
  </w:footnote>
  <w:footnote w:type="continuationNotice" w:id="1">
    <w:p w14:paraId="4C869F4B" w14:textId="77777777" w:rsidR="00930D82" w:rsidRDefault="00930D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D4611"/>
    <w:multiLevelType w:val="hybridMultilevel"/>
    <w:tmpl w:val="8452A0E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F973970"/>
    <w:multiLevelType w:val="hybridMultilevel"/>
    <w:tmpl w:val="764CC92A"/>
    <w:lvl w:ilvl="0" w:tplc="BA82975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21955"/>
    <w:multiLevelType w:val="hybridMultilevel"/>
    <w:tmpl w:val="7D6ACB82"/>
    <w:lvl w:ilvl="0" w:tplc="301AAF16">
      <w:start w:val="6"/>
      <w:numFmt w:val="bullet"/>
      <w:lvlText w:val="-"/>
      <w:lvlJc w:val="left"/>
      <w:pPr>
        <w:ind w:left="720" w:hanging="360"/>
      </w:pPr>
      <w:rPr>
        <w:rFonts w:ascii="Arial" w:eastAsia="Batang" w:hAnsi="Arial" w:cs="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912C1B"/>
    <w:multiLevelType w:val="hybridMultilevel"/>
    <w:tmpl w:val="29866DC6"/>
    <w:lvl w:ilvl="0" w:tplc="5BC4CC88">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BC1019"/>
    <w:multiLevelType w:val="hybridMultilevel"/>
    <w:tmpl w:val="91782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54A03"/>
    <w:multiLevelType w:val="hybridMultilevel"/>
    <w:tmpl w:val="9DC40250"/>
    <w:lvl w:ilvl="0" w:tplc="7AF6AC4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46813"/>
    <w:multiLevelType w:val="hybridMultilevel"/>
    <w:tmpl w:val="D0FA986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0604563">
    <w:abstractNumId w:val="37"/>
  </w:num>
  <w:num w:numId="2" w16cid:durableId="537855212">
    <w:abstractNumId w:val="36"/>
  </w:num>
  <w:num w:numId="3" w16cid:durableId="1670910968">
    <w:abstractNumId w:val="15"/>
  </w:num>
  <w:num w:numId="4" w16cid:durableId="1556505270">
    <w:abstractNumId w:val="25"/>
  </w:num>
  <w:num w:numId="5" w16cid:durableId="575438539">
    <w:abstractNumId w:val="5"/>
  </w:num>
  <w:num w:numId="6" w16cid:durableId="2059471843">
    <w:abstractNumId w:val="10"/>
  </w:num>
  <w:num w:numId="7" w16cid:durableId="1816557868">
    <w:abstractNumId w:val="34"/>
  </w:num>
  <w:num w:numId="8" w16cid:durableId="29451698">
    <w:abstractNumId w:val="24"/>
  </w:num>
  <w:num w:numId="9" w16cid:durableId="268435807">
    <w:abstractNumId w:val="12"/>
  </w:num>
  <w:num w:numId="10" w16cid:durableId="428964039">
    <w:abstractNumId w:val="7"/>
  </w:num>
  <w:num w:numId="11" w16cid:durableId="808716634">
    <w:abstractNumId w:val="35"/>
  </w:num>
  <w:num w:numId="12" w16cid:durableId="668216888">
    <w:abstractNumId w:val="14"/>
  </w:num>
  <w:num w:numId="13" w16cid:durableId="1183474749">
    <w:abstractNumId w:val="22"/>
  </w:num>
  <w:num w:numId="14" w16cid:durableId="1202744970">
    <w:abstractNumId w:val="30"/>
  </w:num>
  <w:num w:numId="15" w16cid:durableId="1024554060">
    <w:abstractNumId w:val="13"/>
  </w:num>
  <w:num w:numId="16" w16cid:durableId="1094321547">
    <w:abstractNumId w:val="21"/>
  </w:num>
  <w:num w:numId="17" w16cid:durableId="301816790">
    <w:abstractNumId w:val="19"/>
  </w:num>
  <w:num w:numId="18" w16cid:durableId="193857137">
    <w:abstractNumId w:val="23"/>
  </w:num>
  <w:num w:numId="19" w16cid:durableId="2033141889">
    <w:abstractNumId w:val="18"/>
  </w:num>
  <w:num w:numId="20" w16cid:durableId="2119829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125102">
    <w:abstractNumId w:val="17"/>
  </w:num>
  <w:num w:numId="22" w16cid:durableId="856653394">
    <w:abstractNumId w:val="11"/>
  </w:num>
  <w:num w:numId="23" w16cid:durableId="854538651">
    <w:abstractNumId w:val="28"/>
  </w:num>
  <w:num w:numId="24" w16cid:durableId="2069457446">
    <w:abstractNumId w:val="16"/>
  </w:num>
  <w:num w:numId="25" w16cid:durableId="2080980354">
    <w:abstractNumId w:val="4"/>
  </w:num>
  <w:num w:numId="26" w16cid:durableId="319236106">
    <w:abstractNumId w:val="39"/>
  </w:num>
  <w:num w:numId="27" w16cid:durableId="632642133">
    <w:abstractNumId w:val="20"/>
  </w:num>
  <w:num w:numId="28" w16cid:durableId="1836601520">
    <w:abstractNumId w:val="3"/>
  </w:num>
  <w:num w:numId="29" w16cid:durableId="1485970272">
    <w:abstractNumId w:val="38"/>
  </w:num>
  <w:num w:numId="30" w16cid:durableId="979965212">
    <w:abstractNumId w:val="9"/>
  </w:num>
  <w:num w:numId="31" w16cid:durableId="1454209187">
    <w:abstractNumId w:val="29"/>
  </w:num>
  <w:num w:numId="32" w16cid:durableId="64688701">
    <w:abstractNumId w:val="27"/>
  </w:num>
  <w:num w:numId="33" w16cid:durableId="1258444355">
    <w:abstractNumId w:val="8"/>
  </w:num>
  <w:num w:numId="34" w16cid:durableId="2100985590">
    <w:abstractNumId w:val="32"/>
  </w:num>
  <w:num w:numId="35" w16cid:durableId="567305154">
    <w:abstractNumId w:val="1"/>
  </w:num>
  <w:num w:numId="36" w16cid:durableId="1596086438">
    <w:abstractNumId w:val="33"/>
  </w:num>
  <w:num w:numId="37" w16cid:durableId="1648894405">
    <w:abstractNumId w:val="6"/>
  </w:num>
  <w:num w:numId="38" w16cid:durableId="1484926899">
    <w:abstractNumId w:val="2"/>
  </w:num>
  <w:num w:numId="39" w16cid:durableId="2077362087">
    <w:abstractNumId w:val="31"/>
  </w:num>
  <w:num w:numId="40" w16cid:durableId="1715809269">
    <w:abstractNumId w:val="0"/>
  </w:num>
  <w:num w:numId="41" w16cid:durableId="98555341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0NjcxMTQwMTAwMzdT0lEKTi0uzszPAykwNK8FABSgLBMtAAAA"/>
  </w:docVars>
  <w:rsids>
    <w:rsidRoot w:val="00766747"/>
    <w:rsid w:val="00000231"/>
    <w:rsid w:val="00000556"/>
    <w:rsid w:val="00002E20"/>
    <w:rsid w:val="0000380E"/>
    <w:rsid w:val="00003A6F"/>
    <w:rsid w:val="000048D6"/>
    <w:rsid w:val="00004B0B"/>
    <w:rsid w:val="00005802"/>
    <w:rsid w:val="00005BA9"/>
    <w:rsid w:val="000063B3"/>
    <w:rsid w:val="000069E9"/>
    <w:rsid w:val="00006ED1"/>
    <w:rsid w:val="00006EDD"/>
    <w:rsid w:val="000071AF"/>
    <w:rsid w:val="000073EB"/>
    <w:rsid w:val="000109F9"/>
    <w:rsid w:val="00011393"/>
    <w:rsid w:val="00011F72"/>
    <w:rsid w:val="0001232D"/>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1824"/>
    <w:rsid w:val="00021C4C"/>
    <w:rsid w:val="00022FD0"/>
    <w:rsid w:val="00023DC4"/>
    <w:rsid w:val="000241A1"/>
    <w:rsid w:val="00024208"/>
    <w:rsid w:val="00024A54"/>
    <w:rsid w:val="00024BA4"/>
    <w:rsid w:val="00024CCA"/>
    <w:rsid w:val="00024E87"/>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EAF"/>
    <w:rsid w:val="00036FCD"/>
    <w:rsid w:val="000377ED"/>
    <w:rsid w:val="00037DEE"/>
    <w:rsid w:val="00037FB3"/>
    <w:rsid w:val="0004007A"/>
    <w:rsid w:val="0004026F"/>
    <w:rsid w:val="00040848"/>
    <w:rsid w:val="00040C81"/>
    <w:rsid w:val="00040E4E"/>
    <w:rsid w:val="000420DE"/>
    <w:rsid w:val="000431B4"/>
    <w:rsid w:val="000438B3"/>
    <w:rsid w:val="00043FFD"/>
    <w:rsid w:val="000446EF"/>
    <w:rsid w:val="00044CDF"/>
    <w:rsid w:val="00045696"/>
    <w:rsid w:val="000456D6"/>
    <w:rsid w:val="00045CFA"/>
    <w:rsid w:val="0004779A"/>
    <w:rsid w:val="00047ABA"/>
    <w:rsid w:val="00047BA2"/>
    <w:rsid w:val="00050EF3"/>
    <w:rsid w:val="00051330"/>
    <w:rsid w:val="000518AC"/>
    <w:rsid w:val="000520C3"/>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D7B"/>
    <w:rsid w:val="00060E67"/>
    <w:rsid w:val="00061018"/>
    <w:rsid w:val="000615FD"/>
    <w:rsid w:val="00061E35"/>
    <w:rsid w:val="000623D5"/>
    <w:rsid w:val="00062A95"/>
    <w:rsid w:val="00062FCC"/>
    <w:rsid w:val="00063734"/>
    <w:rsid w:val="00063F71"/>
    <w:rsid w:val="000642DC"/>
    <w:rsid w:val="000643D6"/>
    <w:rsid w:val="00064C2D"/>
    <w:rsid w:val="00064C32"/>
    <w:rsid w:val="00065196"/>
    <w:rsid w:val="0006531B"/>
    <w:rsid w:val="0006559A"/>
    <w:rsid w:val="000659FC"/>
    <w:rsid w:val="00065E2D"/>
    <w:rsid w:val="00067763"/>
    <w:rsid w:val="00067869"/>
    <w:rsid w:val="000678B9"/>
    <w:rsid w:val="000706D1"/>
    <w:rsid w:val="000714B6"/>
    <w:rsid w:val="00071818"/>
    <w:rsid w:val="00071B4D"/>
    <w:rsid w:val="000721A5"/>
    <w:rsid w:val="00072CC4"/>
    <w:rsid w:val="00072EF1"/>
    <w:rsid w:val="000736BD"/>
    <w:rsid w:val="00073DF0"/>
    <w:rsid w:val="00074295"/>
    <w:rsid w:val="00074C4B"/>
    <w:rsid w:val="00074D9B"/>
    <w:rsid w:val="00075388"/>
    <w:rsid w:val="000755F2"/>
    <w:rsid w:val="0007617D"/>
    <w:rsid w:val="000761C3"/>
    <w:rsid w:val="000767C7"/>
    <w:rsid w:val="00076AA4"/>
    <w:rsid w:val="00076DE5"/>
    <w:rsid w:val="00076E2E"/>
    <w:rsid w:val="00077266"/>
    <w:rsid w:val="00077841"/>
    <w:rsid w:val="00077B66"/>
    <w:rsid w:val="00077CF6"/>
    <w:rsid w:val="00077D6C"/>
    <w:rsid w:val="00077F5C"/>
    <w:rsid w:val="00080137"/>
    <w:rsid w:val="000801B4"/>
    <w:rsid w:val="00080956"/>
    <w:rsid w:val="00080AE1"/>
    <w:rsid w:val="000811A8"/>
    <w:rsid w:val="00081397"/>
    <w:rsid w:val="00081430"/>
    <w:rsid w:val="00082F62"/>
    <w:rsid w:val="00083A87"/>
    <w:rsid w:val="00083D63"/>
    <w:rsid w:val="000848E0"/>
    <w:rsid w:val="00084DEF"/>
    <w:rsid w:val="000851B6"/>
    <w:rsid w:val="000852AE"/>
    <w:rsid w:val="00085B22"/>
    <w:rsid w:val="00085E0B"/>
    <w:rsid w:val="00086940"/>
    <w:rsid w:val="00086AB3"/>
    <w:rsid w:val="00086B85"/>
    <w:rsid w:val="00086C64"/>
    <w:rsid w:val="00087C47"/>
    <w:rsid w:val="00090180"/>
    <w:rsid w:val="000901A1"/>
    <w:rsid w:val="000905D5"/>
    <w:rsid w:val="000914DD"/>
    <w:rsid w:val="000917C6"/>
    <w:rsid w:val="00091937"/>
    <w:rsid w:val="0009209F"/>
    <w:rsid w:val="00092570"/>
    <w:rsid w:val="00092862"/>
    <w:rsid w:val="00092C76"/>
    <w:rsid w:val="00093599"/>
    <w:rsid w:val="00094061"/>
    <w:rsid w:val="00094AEC"/>
    <w:rsid w:val="00094DD9"/>
    <w:rsid w:val="00094EDD"/>
    <w:rsid w:val="000957BB"/>
    <w:rsid w:val="000962F1"/>
    <w:rsid w:val="00096DA8"/>
    <w:rsid w:val="00096EA1"/>
    <w:rsid w:val="00097135"/>
    <w:rsid w:val="0009751C"/>
    <w:rsid w:val="00097827"/>
    <w:rsid w:val="000A013C"/>
    <w:rsid w:val="000A10DF"/>
    <w:rsid w:val="000A1A8D"/>
    <w:rsid w:val="000A1C7E"/>
    <w:rsid w:val="000A1D5C"/>
    <w:rsid w:val="000A2266"/>
    <w:rsid w:val="000A256F"/>
    <w:rsid w:val="000A3EC0"/>
    <w:rsid w:val="000A42BB"/>
    <w:rsid w:val="000A4674"/>
    <w:rsid w:val="000A59A3"/>
    <w:rsid w:val="000A6089"/>
    <w:rsid w:val="000A62F2"/>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6CC"/>
    <w:rsid w:val="000B57B4"/>
    <w:rsid w:val="000B5B95"/>
    <w:rsid w:val="000B5EE6"/>
    <w:rsid w:val="000B6601"/>
    <w:rsid w:val="000B6CD9"/>
    <w:rsid w:val="000B6F93"/>
    <w:rsid w:val="000B7438"/>
    <w:rsid w:val="000C0440"/>
    <w:rsid w:val="000C0E6E"/>
    <w:rsid w:val="000C1132"/>
    <w:rsid w:val="000C19FB"/>
    <w:rsid w:val="000C1C22"/>
    <w:rsid w:val="000C2005"/>
    <w:rsid w:val="000C2A8F"/>
    <w:rsid w:val="000C3446"/>
    <w:rsid w:val="000C34E7"/>
    <w:rsid w:val="000C39A9"/>
    <w:rsid w:val="000C4013"/>
    <w:rsid w:val="000C50B2"/>
    <w:rsid w:val="000C562D"/>
    <w:rsid w:val="000C6060"/>
    <w:rsid w:val="000C6462"/>
    <w:rsid w:val="000C65AD"/>
    <w:rsid w:val="000C6D75"/>
    <w:rsid w:val="000C6FE2"/>
    <w:rsid w:val="000C71EE"/>
    <w:rsid w:val="000C79D3"/>
    <w:rsid w:val="000C7D57"/>
    <w:rsid w:val="000D0CF6"/>
    <w:rsid w:val="000D0E2E"/>
    <w:rsid w:val="000D2514"/>
    <w:rsid w:val="000D29E2"/>
    <w:rsid w:val="000D2CC8"/>
    <w:rsid w:val="000D2E8D"/>
    <w:rsid w:val="000D2FE7"/>
    <w:rsid w:val="000D38E5"/>
    <w:rsid w:val="000D39AA"/>
    <w:rsid w:val="000D4816"/>
    <w:rsid w:val="000D49ED"/>
    <w:rsid w:val="000D4B4D"/>
    <w:rsid w:val="000D5112"/>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612C"/>
    <w:rsid w:val="000E67E6"/>
    <w:rsid w:val="000E6E7D"/>
    <w:rsid w:val="000E754A"/>
    <w:rsid w:val="000E7C73"/>
    <w:rsid w:val="000E7D9B"/>
    <w:rsid w:val="000E7E82"/>
    <w:rsid w:val="000F064E"/>
    <w:rsid w:val="000F07FF"/>
    <w:rsid w:val="000F1774"/>
    <w:rsid w:val="000F20A5"/>
    <w:rsid w:val="000F24A4"/>
    <w:rsid w:val="000F2BA2"/>
    <w:rsid w:val="000F2E1D"/>
    <w:rsid w:val="000F310A"/>
    <w:rsid w:val="000F39D2"/>
    <w:rsid w:val="000F3B7B"/>
    <w:rsid w:val="000F4ADC"/>
    <w:rsid w:val="000F4B73"/>
    <w:rsid w:val="000F685C"/>
    <w:rsid w:val="000F70A4"/>
    <w:rsid w:val="00100D2A"/>
    <w:rsid w:val="00101378"/>
    <w:rsid w:val="00101D8F"/>
    <w:rsid w:val="00101FE6"/>
    <w:rsid w:val="00102C89"/>
    <w:rsid w:val="00102C92"/>
    <w:rsid w:val="00102DFF"/>
    <w:rsid w:val="00103145"/>
    <w:rsid w:val="00103159"/>
    <w:rsid w:val="00103882"/>
    <w:rsid w:val="001046E1"/>
    <w:rsid w:val="00104E46"/>
    <w:rsid w:val="00105378"/>
    <w:rsid w:val="00105900"/>
    <w:rsid w:val="00105D0B"/>
    <w:rsid w:val="00105DA1"/>
    <w:rsid w:val="0010621B"/>
    <w:rsid w:val="00106386"/>
    <w:rsid w:val="00106D9E"/>
    <w:rsid w:val="00106E4F"/>
    <w:rsid w:val="00106F37"/>
    <w:rsid w:val="00110653"/>
    <w:rsid w:val="00110B7C"/>
    <w:rsid w:val="00111755"/>
    <w:rsid w:val="00111775"/>
    <w:rsid w:val="00111B0A"/>
    <w:rsid w:val="00111EEC"/>
    <w:rsid w:val="00112830"/>
    <w:rsid w:val="00112C5B"/>
    <w:rsid w:val="00112C9D"/>
    <w:rsid w:val="001130BB"/>
    <w:rsid w:val="00113969"/>
    <w:rsid w:val="00113E7B"/>
    <w:rsid w:val="0011426B"/>
    <w:rsid w:val="001145A5"/>
    <w:rsid w:val="00114C99"/>
    <w:rsid w:val="00115AF6"/>
    <w:rsid w:val="00115C7F"/>
    <w:rsid w:val="00115CD7"/>
    <w:rsid w:val="00115FE0"/>
    <w:rsid w:val="00116D48"/>
    <w:rsid w:val="00117117"/>
    <w:rsid w:val="00117573"/>
    <w:rsid w:val="001202E5"/>
    <w:rsid w:val="0012042A"/>
    <w:rsid w:val="00120570"/>
    <w:rsid w:val="0012062B"/>
    <w:rsid w:val="0012163A"/>
    <w:rsid w:val="0012176A"/>
    <w:rsid w:val="00121AF3"/>
    <w:rsid w:val="00123CDB"/>
    <w:rsid w:val="00123F8E"/>
    <w:rsid w:val="001240E5"/>
    <w:rsid w:val="00124ED7"/>
    <w:rsid w:val="001250BC"/>
    <w:rsid w:val="00125810"/>
    <w:rsid w:val="00125E41"/>
    <w:rsid w:val="00126222"/>
    <w:rsid w:val="00126BD6"/>
    <w:rsid w:val="00126D1B"/>
    <w:rsid w:val="0012724D"/>
    <w:rsid w:val="00127E35"/>
    <w:rsid w:val="00127F0F"/>
    <w:rsid w:val="00130E7D"/>
    <w:rsid w:val="00130F9D"/>
    <w:rsid w:val="00131221"/>
    <w:rsid w:val="001315C5"/>
    <w:rsid w:val="00131717"/>
    <w:rsid w:val="00132057"/>
    <w:rsid w:val="00132447"/>
    <w:rsid w:val="00132C80"/>
    <w:rsid w:val="00132D46"/>
    <w:rsid w:val="0013334E"/>
    <w:rsid w:val="001349BE"/>
    <w:rsid w:val="00134E73"/>
    <w:rsid w:val="00134FF7"/>
    <w:rsid w:val="00135175"/>
    <w:rsid w:val="00135D87"/>
    <w:rsid w:val="00137115"/>
    <w:rsid w:val="0013715F"/>
    <w:rsid w:val="00137682"/>
    <w:rsid w:val="00137A78"/>
    <w:rsid w:val="00140136"/>
    <w:rsid w:val="0014394C"/>
    <w:rsid w:val="0014411C"/>
    <w:rsid w:val="00144393"/>
    <w:rsid w:val="0014472B"/>
    <w:rsid w:val="00145126"/>
    <w:rsid w:val="001455E6"/>
    <w:rsid w:val="00145643"/>
    <w:rsid w:val="0014578C"/>
    <w:rsid w:val="00146986"/>
    <w:rsid w:val="001470E8"/>
    <w:rsid w:val="00147806"/>
    <w:rsid w:val="001500EB"/>
    <w:rsid w:val="00150A18"/>
    <w:rsid w:val="00150BCE"/>
    <w:rsid w:val="0015205E"/>
    <w:rsid w:val="00152959"/>
    <w:rsid w:val="0015387F"/>
    <w:rsid w:val="00153C5A"/>
    <w:rsid w:val="001552AC"/>
    <w:rsid w:val="001553EC"/>
    <w:rsid w:val="00156382"/>
    <w:rsid w:val="00156591"/>
    <w:rsid w:val="00156A18"/>
    <w:rsid w:val="00156A90"/>
    <w:rsid w:val="00156BB6"/>
    <w:rsid w:val="001570F6"/>
    <w:rsid w:val="0015782C"/>
    <w:rsid w:val="00157E76"/>
    <w:rsid w:val="00160D7D"/>
    <w:rsid w:val="001617AF"/>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2F4F"/>
    <w:rsid w:val="00173894"/>
    <w:rsid w:val="00173E7B"/>
    <w:rsid w:val="00174240"/>
    <w:rsid w:val="00174A05"/>
    <w:rsid w:val="00174B25"/>
    <w:rsid w:val="00174C43"/>
    <w:rsid w:val="0017527B"/>
    <w:rsid w:val="00175A09"/>
    <w:rsid w:val="00175D34"/>
    <w:rsid w:val="0017631E"/>
    <w:rsid w:val="0017722F"/>
    <w:rsid w:val="00177848"/>
    <w:rsid w:val="00177CBF"/>
    <w:rsid w:val="0018043B"/>
    <w:rsid w:val="00180E55"/>
    <w:rsid w:val="00181108"/>
    <w:rsid w:val="0018120D"/>
    <w:rsid w:val="00181292"/>
    <w:rsid w:val="001823D8"/>
    <w:rsid w:val="00182A7A"/>
    <w:rsid w:val="00183D6D"/>
    <w:rsid w:val="0018562B"/>
    <w:rsid w:val="00186C20"/>
    <w:rsid w:val="0018715F"/>
    <w:rsid w:val="0018755D"/>
    <w:rsid w:val="0018761A"/>
    <w:rsid w:val="00187B63"/>
    <w:rsid w:val="00187C49"/>
    <w:rsid w:val="00187D01"/>
    <w:rsid w:val="00187F9D"/>
    <w:rsid w:val="0019123C"/>
    <w:rsid w:val="00192EE6"/>
    <w:rsid w:val="00192EFA"/>
    <w:rsid w:val="00193662"/>
    <w:rsid w:val="00193715"/>
    <w:rsid w:val="00193AD9"/>
    <w:rsid w:val="00193DB0"/>
    <w:rsid w:val="00193EF0"/>
    <w:rsid w:val="00194BA7"/>
    <w:rsid w:val="00195014"/>
    <w:rsid w:val="00195336"/>
    <w:rsid w:val="0019549D"/>
    <w:rsid w:val="00195BCB"/>
    <w:rsid w:val="00195D9C"/>
    <w:rsid w:val="001969E5"/>
    <w:rsid w:val="001971AB"/>
    <w:rsid w:val="00197278"/>
    <w:rsid w:val="00197D91"/>
    <w:rsid w:val="001A019D"/>
    <w:rsid w:val="001A0874"/>
    <w:rsid w:val="001A0FA0"/>
    <w:rsid w:val="001A1439"/>
    <w:rsid w:val="001A1608"/>
    <w:rsid w:val="001A19FC"/>
    <w:rsid w:val="001A1B47"/>
    <w:rsid w:val="001A24A4"/>
    <w:rsid w:val="001A24CC"/>
    <w:rsid w:val="001A2517"/>
    <w:rsid w:val="001A27B4"/>
    <w:rsid w:val="001A27D2"/>
    <w:rsid w:val="001A28B1"/>
    <w:rsid w:val="001A292E"/>
    <w:rsid w:val="001A2AAC"/>
    <w:rsid w:val="001A308B"/>
    <w:rsid w:val="001A3242"/>
    <w:rsid w:val="001A3300"/>
    <w:rsid w:val="001A35ED"/>
    <w:rsid w:val="001A397D"/>
    <w:rsid w:val="001A3F94"/>
    <w:rsid w:val="001A41BE"/>
    <w:rsid w:val="001A48D3"/>
    <w:rsid w:val="001A5534"/>
    <w:rsid w:val="001A5745"/>
    <w:rsid w:val="001A620E"/>
    <w:rsid w:val="001A6329"/>
    <w:rsid w:val="001A6C79"/>
    <w:rsid w:val="001A7919"/>
    <w:rsid w:val="001B00B3"/>
    <w:rsid w:val="001B0C56"/>
    <w:rsid w:val="001B0F38"/>
    <w:rsid w:val="001B13E1"/>
    <w:rsid w:val="001B19CD"/>
    <w:rsid w:val="001B1FCC"/>
    <w:rsid w:val="001B27AF"/>
    <w:rsid w:val="001B3D77"/>
    <w:rsid w:val="001B3E62"/>
    <w:rsid w:val="001B4564"/>
    <w:rsid w:val="001B53C6"/>
    <w:rsid w:val="001B55B3"/>
    <w:rsid w:val="001B5D6D"/>
    <w:rsid w:val="001B6771"/>
    <w:rsid w:val="001B6A4A"/>
    <w:rsid w:val="001B6A75"/>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C94"/>
    <w:rsid w:val="001C4D71"/>
    <w:rsid w:val="001C51AE"/>
    <w:rsid w:val="001C5668"/>
    <w:rsid w:val="001C584F"/>
    <w:rsid w:val="001C58D9"/>
    <w:rsid w:val="001C5D70"/>
    <w:rsid w:val="001C62F6"/>
    <w:rsid w:val="001C6AEB"/>
    <w:rsid w:val="001C6F5D"/>
    <w:rsid w:val="001C71E2"/>
    <w:rsid w:val="001C7743"/>
    <w:rsid w:val="001C78FD"/>
    <w:rsid w:val="001D06BE"/>
    <w:rsid w:val="001D08B0"/>
    <w:rsid w:val="001D0EF0"/>
    <w:rsid w:val="001D1E21"/>
    <w:rsid w:val="001D1EF7"/>
    <w:rsid w:val="001D2515"/>
    <w:rsid w:val="001D285F"/>
    <w:rsid w:val="001D36D6"/>
    <w:rsid w:val="001D37EB"/>
    <w:rsid w:val="001D440F"/>
    <w:rsid w:val="001D51A9"/>
    <w:rsid w:val="001D53F0"/>
    <w:rsid w:val="001D56D0"/>
    <w:rsid w:val="001D5D79"/>
    <w:rsid w:val="001D5F87"/>
    <w:rsid w:val="001D766D"/>
    <w:rsid w:val="001E0713"/>
    <w:rsid w:val="001E0AAF"/>
    <w:rsid w:val="001E1354"/>
    <w:rsid w:val="001E17B4"/>
    <w:rsid w:val="001E1A61"/>
    <w:rsid w:val="001E202B"/>
    <w:rsid w:val="001E2111"/>
    <w:rsid w:val="001E2B81"/>
    <w:rsid w:val="001E34B9"/>
    <w:rsid w:val="001E3531"/>
    <w:rsid w:val="001E35BB"/>
    <w:rsid w:val="001E4E56"/>
    <w:rsid w:val="001E5707"/>
    <w:rsid w:val="001E59F8"/>
    <w:rsid w:val="001E5CA3"/>
    <w:rsid w:val="001E682D"/>
    <w:rsid w:val="001E7003"/>
    <w:rsid w:val="001E7DC3"/>
    <w:rsid w:val="001E7F19"/>
    <w:rsid w:val="001F0027"/>
    <w:rsid w:val="001F069B"/>
    <w:rsid w:val="001F0A6A"/>
    <w:rsid w:val="001F0AA6"/>
    <w:rsid w:val="001F0B93"/>
    <w:rsid w:val="001F0E36"/>
    <w:rsid w:val="001F0FB5"/>
    <w:rsid w:val="001F12E8"/>
    <w:rsid w:val="001F1826"/>
    <w:rsid w:val="001F1E3A"/>
    <w:rsid w:val="001F1EB9"/>
    <w:rsid w:val="001F4850"/>
    <w:rsid w:val="001F494E"/>
    <w:rsid w:val="001F4DF2"/>
    <w:rsid w:val="001F5224"/>
    <w:rsid w:val="001F5329"/>
    <w:rsid w:val="001F546F"/>
    <w:rsid w:val="001F56E3"/>
    <w:rsid w:val="001F60A9"/>
    <w:rsid w:val="001F6AC6"/>
    <w:rsid w:val="001F7461"/>
    <w:rsid w:val="001F7EBD"/>
    <w:rsid w:val="00200156"/>
    <w:rsid w:val="0020022E"/>
    <w:rsid w:val="00200A34"/>
    <w:rsid w:val="00200DE1"/>
    <w:rsid w:val="00200FBE"/>
    <w:rsid w:val="00201480"/>
    <w:rsid w:val="002015BA"/>
    <w:rsid w:val="002019DA"/>
    <w:rsid w:val="00201FC5"/>
    <w:rsid w:val="00202065"/>
    <w:rsid w:val="0020219D"/>
    <w:rsid w:val="002021BB"/>
    <w:rsid w:val="002029A4"/>
    <w:rsid w:val="00202B7A"/>
    <w:rsid w:val="00202D05"/>
    <w:rsid w:val="00202F2B"/>
    <w:rsid w:val="002037C7"/>
    <w:rsid w:val="002039A0"/>
    <w:rsid w:val="00204C52"/>
    <w:rsid w:val="00206283"/>
    <w:rsid w:val="002067C0"/>
    <w:rsid w:val="00206AD6"/>
    <w:rsid w:val="00206BDB"/>
    <w:rsid w:val="00207175"/>
    <w:rsid w:val="0020749D"/>
    <w:rsid w:val="00207CF8"/>
    <w:rsid w:val="00207E3C"/>
    <w:rsid w:val="002100D2"/>
    <w:rsid w:val="002104B4"/>
    <w:rsid w:val="002129ED"/>
    <w:rsid w:val="00213B27"/>
    <w:rsid w:val="002148B4"/>
    <w:rsid w:val="00215936"/>
    <w:rsid w:val="00215D8D"/>
    <w:rsid w:val="00215EA9"/>
    <w:rsid w:val="00217195"/>
    <w:rsid w:val="0021750A"/>
    <w:rsid w:val="0021771F"/>
    <w:rsid w:val="00217D2F"/>
    <w:rsid w:val="00220202"/>
    <w:rsid w:val="00220F04"/>
    <w:rsid w:val="00221361"/>
    <w:rsid w:val="0022346D"/>
    <w:rsid w:val="00223C3A"/>
    <w:rsid w:val="00223C63"/>
    <w:rsid w:val="00223E0B"/>
    <w:rsid w:val="00224033"/>
    <w:rsid w:val="002247B7"/>
    <w:rsid w:val="002254B1"/>
    <w:rsid w:val="002257E4"/>
    <w:rsid w:val="002274BA"/>
    <w:rsid w:val="002274FD"/>
    <w:rsid w:val="002276E4"/>
    <w:rsid w:val="00227C27"/>
    <w:rsid w:val="002304C5"/>
    <w:rsid w:val="00230C6D"/>
    <w:rsid w:val="00230E91"/>
    <w:rsid w:val="0023148C"/>
    <w:rsid w:val="00232039"/>
    <w:rsid w:val="002325BF"/>
    <w:rsid w:val="002332E4"/>
    <w:rsid w:val="0023366C"/>
    <w:rsid w:val="0023382A"/>
    <w:rsid w:val="00233C97"/>
    <w:rsid w:val="00233CB1"/>
    <w:rsid w:val="00234BB1"/>
    <w:rsid w:val="00235269"/>
    <w:rsid w:val="0023537E"/>
    <w:rsid w:val="00235FB6"/>
    <w:rsid w:val="00236675"/>
    <w:rsid w:val="002369C2"/>
    <w:rsid w:val="00236BF6"/>
    <w:rsid w:val="00236BF8"/>
    <w:rsid w:val="00236F2C"/>
    <w:rsid w:val="002370D8"/>
    <w:rsid w:val="002376DC"/>
    <w:rsid w:val="00237D44"/>
    <w:rsid w:val="002403F6"/>
    <w:rsid w:val="00240E42"/>
    <w:rsid w:val="00241843"/>
    <w:rsid w:val="00242D18"/>
    <w:rsid w:val="00243DFC"/>
    <w:rsid w:val="002454C4"/>
    <w:rsid w:val="0024550E"/>
    <w:rsid w:val="00245707"/>
    <w:rsid w:val="00245CE7"/>
    <w:rsid w:val="00246BC7"/>
    <w:rsid w:val="002474A2"/>
    <w:rsid w:val="002502D8"/>
    <w:rsid w:val="00250955"/>
    <w:rsid w:val="00250B57"/>
    <w:rsid w:val="00250E23"/>
    <w:rsid w:val="00250F2D"/>
    <w:rsid w:val="002514F0"/>
    <w:rsid w:val="00251D3C"/>
    <w:rsid w:val="002521C2"/>
    <w:rsid w:val="00252497"/>
    <w:rsid w:val="002524A8"/>
    <w:rsid w:val="00252518"/>
    <w:rsid w:val="002529CE"/>
    <w:rsid w:val="00252CDB"/>
    <w:rsid w:val="00253AA7"/>
    <w:rsid w:val="00253ACC"/>
    <w:rsid w:val="00253E95"/>
    <w:rsid w:val="00254395"/>
    <w:rsid w:val="00254621"/>
    <w:rsid w:val="00254E17"/>
    <w:rsid w:val="00255A7F"/>
    <w:rsid w:val="00255F2C"/>
    <w:rsid w:val="00256397"/>
    <w:rsid w:val="00256423"/>
    <w:rsid w:val="0025658F"/>
    <w:rsid w:val="0025717C"/>
    <w:rsid w:val="00257594"/>
    <w:rsid w:val="0025787E"/>
    <w:rsid w:val="00257B15"/>
    <w:rsid w:val="00260401"/>
    <w:rsid w:val="00260627"/>
    <w:rsid w:val="00261553"/>
    <w:rsid w:val="00261CF2"/>
    <w:rsid w:val="002623B7"/>
    <w:rsid w:val="002623F7"/>
    <w:rsid w:val="002626A0"/>
    <w:rsid w:val="00262B04"/>
    <w:rsid w:val="00262F4C"/>
    <w:rsid w:val="00263165"/>
    <w:rsid w:val="002631B3"/>
    <w:rsid w:val="002631F9"/>
    <w:rsid w:val="00264ADD"/>
    <w:rsid w:val="00264CA5"/>
    <w:rsid w:val="00265F68"/>
    <w:rsid w:val="00265F72"/>
    <w:rsid w:val="0026661F"/>
    <w:rsid w:val="002668E6"/>
    <w:rsid w:val="00266A82"/>
    <w:rsid w:val="002675DC"/>
    <w:rsid w:val="0026782C"/>
    <w:rsid w:val="00267AD3"/>
    <w:rsid w:val="00270645"/>
    <w:rsid w:val="00270E63"/>
    <w:rsid w:val="002713A1"/>
    <w:rsid w:val="00271B41"/>
    <w:rsid w:val="002725A6"/>
    <w:rsid w:val="00272C35"/>
    <w:rsid w:val="00274BB4"/>
    <w:rsid w:val="00274DEF"/>
    <w:rsid w:val="00275433"/>
    <w:rsid w:val="0027558E"/>
    <w:rsid w:val="00275F27"/>
    <w:rsid w:val="00276514"/>
    <w:rsid w:val="0027683C"/>
    <w:rsid w:val="002769B8"/>
    <w:rsid w:val="00276A98"/>
    <w:rsid w:val="002771BB"/>
    <w:rsid w:val="002773DE"/>
    <w:rsid w:val="0027766F"/>
    <w:rsid w:val="00277C3E"/>
    <w:rsid w:val="00277ECA"/>
    <w:rsid w:val="0028059F"/>
    <w:rsid w:val="00280B0B"/>
    <w:rsid w:val="00281000"/>
    <w:rsid w:val="002813A5"/>
    <w:rsid w:val="00281664"/>
    <w:rsid w:val="00281D41"/>
    <w:rsid w:val="00284807"/>
    <w:rsid w:val="00284830"/>
    <w:rsid w:val="00285195"/>
    <w:rsid w:val="002851EB"/>
    <w:rsid w:val="00286074"/>
    <w:rsid w:val="002868A9"/>
    <w:rsid w:val="00287003"/>
    <w:rsid w:val="00287CD3"/>
    <w:rsid w:val="00290449"/>
    <w:rsid w:val="002906CB"/>
    <w:rsid w:val="00291183"/>
    <w:rsid w:val="00291B9C"/>
    <w:rsid w:val="0029212D"/>
    <w:rsid w:val="00292B64"/>
    <w:rsid w:val="00293327"/>
    <w:rsid w:val="00293D35"/>
    <w:rsid w:val="00293ED1"/>
    <w:rsid w:val="00294730"/>
    <w:rsid w:val="00294861"/>
    <w:rsid w:val="00294EDD"/>
    <w:rsid w:val="00295C63"/>
    <w:rsid w:val="002960A6"/>
    <w:rsid w:val="00297377"/>
    <w:rsid w:val="00297E82"/>
    <w:rsid w:val="00297F88"/>
    <w:rsid w:val="002A18A0"/>
    <w:rsid w:val="002A2245"/>
    <w:rsid w:val="002A246D"/>
    <w:rsid w:val="002A3063"/>
    <w:rsid w:val="002A4C15"/>
    <w:rsid w:val="002A5549"/>
    <w:rsid w:val="002A55E4"/>
    <w:rsid w:val="002A695C"/>
    <w:rsid w:val="002A6D1A"/>
    <w:rsid w:val="002A6FF1"/>
    <w:rsid w:val="002A76ED"/>
    <w:rsid w:val="002A7B6F"/>
    <w:rsid w:val="002A7BDE"/>
    <w:rsid w:val="002A7D1C"/>
    <w:rsid w:val="002A7FA0"/>
    <w:rsid w:val="002B144B"/>
    <w:rsid w:val="002B36BB"/>
    <w:rsid w:val="002B41A6"/>
    <w:rsid w:val="002B41DA"/>
    <w:rsid w:val="002B4AE9"/>
    <w:rsid w:val="002B4DA5"/>
    <w:rsid w:val="002B643C"/>
    <w:rsid w:val="002B7155"/>
    <w:rsid w:val="002B7DC0"/>
    <w:rsid w:val="002C0253"/>
    <w:rsid w:val="002C0ABA"/>
    <w:rsid w:val="002C207C"/>
    <w:rsid w:val="002C270C"/>
    <w:rsid w:val="002C34FC"/>
    <w:rsid w:val="002C3718"/>
    <w:rsid w:val="002C3736"/>
    <w:rsid w:val="002C4038"/>
    <w:rsid w:val="002C4322"/>
    <w:rsid w:val="002C45DB"/>
    <w:rsid w:val="002C4704"/>
    <w:rsid w:val="002C47EE"/>
    <w:rsid w:val="002C4B4A"/>
    <w:rsid w:val="002C4CC5"/>
    <w:rsid w:val="002C5018"/>
    <w:rsid w:val="002C5094"/>
    <w:rsid w:val="002C570F"/>
    <w:rsid w:val="002C5961"/>
    <w:rsid w:val="002C61CA"/>
    <w:rsid w:val="002C676F"/>
    <w:rsid w:val="002C6C9B"/>
    <w:rsid w:val="002C6DDF"/>
    <w:rsid w:val="002C74A4"/>
    <w:rsid w:val="002C7CCE"/>
    <w:rsid w:val="002C7E7C"/>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610"/>
    <w:rsid w:val="002D7F36"/>
    <w:rsid w:val="002E02CB"/>
    <w:rsid w:val="002E0D77"/>
    <w:rsid w:val="002E14AC"/>
    <w:rsid w:val="002E3C1A"/>
    <w:rsid w:val="002E5E9B"/>
    <w:rsid w:val="002E624B"/>
    <w:rsid w:val="002F08B7"/>
    <w:rsid w:val="002F0B16"/>
    <w:rsid w:val="002F14C6"/>
    <w:rsid w:val="002F1B01"/>
    <w:rsid w:val="002F1B15"/>
    <w:rsid w:val="002F1EE6"/>
    <w:rsid w:val="002F466A"/>
    <w:rsid w:val="002F4A33"/>
    <w:rsid w:val="002F4ACE"/>
    <w:rsid w:val="002F55FC"/>
    <w:rsid w:val="002F64C3"/>
    <w:rsid w:val="002F6BD6"/>
    <w:rsid w:val="002F7416"/>
    <w:rsid w:val="002F7C80"/>
    <w:rsid w:val="003006C7"/>
    <w:rsid w:val="00300B91"/>
    <w:rsid w:val="00300FA9"/>
    <w:rsid w:val="00301AC2"/>
    <w:rsid w:val="0030249D"/>
    <w:rsid w:val="00302556"/>
    <w:rsid w:val="003029C1"/>
    <w:rsid w:val="00302BEE"/>
    <w:rsid w:val="00302CAE"/>
    <w:rsid w:val="00303583"/>
    <w:rsid w:val="00303B99"/>
    <w:rsid w:val="0030469A"/>
    <w:rsid w:val="00304865"/>
    <w:rsid w:val="0030489C"/>
    <w:rsid w:val="0030527F"/>
    <w:rsid w:val="00305F0E"/>
    <w:rsid w:val="0030633B"/>
    <w:rsid w:val="0030664C"/>
    <w:rsid w:val="003077D1"/>
    <w:rsid w:val="00307ED5"/>
    <w:rsid w:val="00307F9B"/>
    <w:rsid w:val="00310169"/>
    <w:rsid w:val="00310247"/>
    <w:rsid w:val="00310248"/>
    <w:rsid w:val="003102DB"/>
    <w:rsid w:val="00310BFA"/>
    <w:rsid w:val="003110EB"/>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657"/>
    <w:rsid w:val="00317D3A"/>
    <w:rsid w:val="00320098"/>
    <w:rsid w:val="00320D21"/>
    <w:rsid w:val="00320FCE"/>
    <w:rsid w:val="003213FD"/>
    <w:rsid w:val="0032150B"/>
    <w:rsid w:val="00321693"/>
    <w:rsid w:val="00322315"/>
    <w:rsid w:val="00322F5A"/>
    <w:rsid w:val="00323446"/>
    <w:rsid w:val="0032358A"/>
    <w:rsid w:val="00323E36"/>
    <w:rsid w:val="00324486"/>
    <w:rsid w:val="003247F2"/>
    <w:rsid w:val="00325095"/>
    <w:rsid w:val="003257E3"/>
    <w:rsid w:val="00326039"/>
    <w:rsid w:val="00326AB4"/>
    <w:rsid w:val="00326CFC"/>
    <w:rsid w:val="00326D6C"/>
    <w:rsid w:val="00327364"/>
    <w:rsid w:val="00330113"/>
    <w:rsid w:val="00330236"/>
    <w:rsid w:val="00330341"/>
    <w:rsid w:val="0033064F"/>
    <w:rsid w:val="00331416"/>
    <w:rsid w:val="00331555"/>
    <w:rsid w:val="00331668"/>
    <w:rsid w:val="00331B6D"/>
    <w:rsid w:val="00331FCA"/>
    <w:rsid w:val="0033298F"/>
    <w:rsid w:val="00332DAA"/>
    <w:rsid w:val="00332FC8"/>
    <w:rsid w:val="0033314E"/>
    <w:rsid w:val="003337C3"/>
    <w:rsid w:val="00334181"/>
    <w:rsid w:val="0033489F"/>
    <w:rsid w:val="003352A7"/>
    <w:rsid w:val="00335B44"/>
    <w:rsid w:val="00335CA3"/>
    <w:rsid w:val="00335FE9"/>
    <w:rsid w:val="00336126"/>
    <w:rsid w:val="003362E3"/>
    <w:rsid w:val="00336673"/>
    <w:rsid w:val="003374D5"/>
    <w:rsid w:val="00337F21"/>
    <w:rsid w:val="0034053E"/>
    <w:rsid w:val="003406AB"/>
    <w:rsid w:val="003409A7"/>
    <w:rsid w:val="00340F0E"/>
    <w:rsid w:val="00341756"/>
    <w:rsid w:val="00341812"/>
    <w:rsid w:val="00341E84"/>
    <w:rsid w:val="00342588"/>
    <w:rsid w:val="00342E2C"/>
    <w:rsid w:val="00343045"/>
    <w:rsid w:val="00343478"/>
    <w:rsid w:val="003435A2"/>
    <w:rsid w:val="003435A9"/>
    <w:rsid w:val="0034390B"/>
    <w:rsid w:val="00343D7F"/>
    <w:rsid w:val="0034429A"/>
    <w:rsid w:val="00344300"/>
    <w:rsid w:val="00344D51"/>
    <w:rsid w:val="00344E97"/>
    <w:rsid w:val="00345885"/>
    <w:rsid w:val="00345E3B"/>
    <w:rsid w:val="003462BD"/>
    <w:rsid w:val="00346460"/>
    <w:rsid w:val="00346520"/>
    <w:rsid w:val="003501E9"/>
    <w:rsid w:val="003519AE"/>
    <w:rsid w:val="00351E31"/>
    <w:rsid w:val="00351E50"/>
    <w:rsid w:val="0035353B"/>
    <w:rsid w:val="003535E0"/>
    <w:rsid w:val="00353AF9"/>
    <w:rsid w:val="00353C45"/>
    <w:rsid w:val="003546F6"/>
    <w:rsid w:val="003552EC"/>
    <w:rsid w:val="003553A3"/>
    <w:rsid w:val="0035554B"/>
    <w:rsid w:val="00355A5F"/>
    <w:rsid w:val="00355A7E"/>
    <w:rsid w:val="0035606C"/>
    <w:rsid w:val="00356349"/>
    <w:rsid w:val="00356434"/>
    <w:rsid w:val="003566F6"/>
    <w:rsid w:val="003567A0"/>
    <w:rsid w:val="003567C0"/>
    <w:rsid w:val="00356D5E"/>
    <w:rsid w:val="00357014"/>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4C4F"/>
    <w:rsid w:val="00365708"/>
    <w:rsid w:val="00365766"/>
    <w:rsid w:val="00365C7A"/>
    <w:rsid w:val="00365EBE"/>
    <w:rsid w:val="003660DE"/>
    <w:rsid w:val="00366476"/>
    <w:rsid w:val="0037042D"/>
    <w:rsid w:val="003709E0"/>
    <w:rsid w:val="00371977"/>
    <w:rsid w:val="003719D2"/>
    <w:rsid w:val="00371BB1"/>
    <w:rsid w:val="00371FD7"/>
    <w:rsid w:val="003721A7"/>
    <w:rsid w:val="0037220B"/>
    <w:rsid w:val="00372A32"/>
    <w:rsid w:val="00372AEC"/>
    <w:rsid w:val="00373086"/>
    <w:rsid w:val="003730D2"/>
    <w:rsid w:val="003733F0"/>
    <w:rsid w:val="00373A15"/>
    <w:rsid w:val="00373A7F"/>
    <w:rsid w:val="00373CA9"/>
    <w:rsid w:val="00374261"/>
    <w:rsid w:val="003743D5"/>
    <w:rsid w:val="003755CC"/>
    <w:rsid w:val="003758F9"/>
    <w:rsid w:val="00375BEA"/>
    <w:rsid w:val="00375CEE"/>
    <w:rsid w:val="0037609B"/>
    <w:rsid w:val="00376C42"/>
    <w:rsid w:val="00376D55"/>
    <w:rsid w:val="00377092"/>
    <w:rsid w:val="003772E3"/>
    <w:rsid w:val="003775D6"/>
    <w:rsid w:val="00377ED9"/>
    <w:rsid w:val="00377FE2"/>
    <w:rsid w:val="003802A4"/>
    <w:rsid w:val="003802C3"/>
    <w:rsid w:val="0038044F"/>
    <w:rsid w:val="00380679"/>
    <w:rsid w:val="00380B2A"/>
    <w:rsid w:val="00380BC4"/>
    <w:rsid w:val="00380FCB"/>
    <w:rsid w:val="0038101D"/>
    <w:rsid w:val="00381342"/>
    <w:rsid w:val="003813A5"/>
    <w:rsid w:val="00381DF0"/>
    <w:rsid w:val="00381E0E"/>
    <w:rsid w:val="003829D5"/>
    <w:rsid w:val="00382C21"/>
    <w:rsid w:val="00382C33"/>
    <w:rsid w:val="00382FE0"/>
    <w:rsid w:val="00382FEF"/>
    <w:rsid w:val="003830AC"/>
    <w:rsid w:val="0038355F"/>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E69"/>
    <w:rsid w:val="00391119"/>
    <w:rsid w:val="003921BC"/>
    <w:rsid w:val="00393472"/>
    <w:rsid w:val="003935B2"/>
    <w:rsid w:val="003938B5"/>
    <w:rsid w:val="00393D8B"/>
    <w:rsid w:val="00394F8E"/>
    <w:rsid w:val="00395D7E"/>
    <w:rsid w:val="003963D0"/>
    <w:rsid w:val="003963D2"/>
    <w:rsid w:val="003972C9"/>
    <w:rsid w:val="00397D87"/>
    <w:rsid w:val="00397E4B"/>
    <w:rsid w:val="003A07D9"/>
    <w:rsid w:val="003A1322"/>
    <w:rsid w:val="003A181D"/>
    <w:rsid w:val="003A23D9"/>
    <w:rsid w:val="003A2ADC"/>
    <w:rsid w:val="003A2B10"/>
    <w:rsid w:val="003A2F64"/>
    <w:rsid w:val="003A2F83"/>
    <w:rsid w:val="003A396C"/>
    <w:rsid w:val="003A3B1A"/>
    <w:rsid w:val="003A4332"/>
    <w:rsid w:val="003A46B6"/>
    <w:rsid w:val="003A47CC"/>
    <w:rsid w:val="003A7331"/>
    <w:rsid w:val="003A7AE8"/>
    <w:rsid w:val="003A7BB0"/>
    <w:rsid w:val="003A7CCA"/>
    <w:rsid w:val="003B0A90"/>
    <w:rsid w:val="003B0F01"/>
    <w:rsid w:val="003B1D23"/>
    <w:rsid w:val="003B23D1"/>
    <w:rsid w:val="003B280B"/>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4A"/>
    <w:rsid w:val="003C06D3"/>
    <w:rsid w:val="003C0DBC"/>
    <w:rsid w:val="003C140E"/>
    <w:rsid w:val="003C1A2D"/>
    <w:rsid w:val="003C1DC6"/>
    <w:rsid w:val="003C1E65"/>
    <w:rsid w:val="003C215D"/>
    <w:rsid w:val="003C249A"/>
    <w:rsid w:val="003C347E"/>
    <w:rsid w:val="003C4AC5"/>
    <w:rsid w:val="003C4E23"/>
    <w:rsid w:val="003C4F2A"/>
    <w:rsid w:val="003C5181"/>
    <w:rsid w:val="003C599D"/>
    <w:rsid w:val="003C5FF8"/>
    <w:rsid w:val="003C7A21"/>
    <w:rsid w:val="003C7AE5"/>
    <w:rsid w:val="003C7C17"/>
    <w:rsid w:val="003D03B0"/>
    <w:rsid w:val="003D1116"/>
    <w:rsid w:val="003D1279"/>
    <w:rsid w:val="003D127C"/>
    <w:rsid w:val="003D152D"/>
    <w:rsid w:val="003D1C38"/>
    <w:rsid w:val="003D21CC"/>
    <w:rsid w:val="003D27B2"/>
    <w:rsid w:val="003D3095"/>
    <w:rsid w:val="003D46B6"/>
    <w:rsid w:val="003D4B50"/>
    <w:rsid w:val="003D4D48"/>
    <w:rsid w:val="003D5F91"/>
    <w:rsid w:val="003D7A31"/>
    <w:rsid w:val="003E0438"/>
    <w:rsid w:val="003E0960"/>
    <w:rsid w:val="003E1514"/>
    <w:rsid w:val="003E1611"/>
    <w:rsid w:val="003E2BF5"/>
    <w:rsid w:val="003E2F44"/>
    <w:rsid w:val="003E3009"/>
    <w:rsid w:val="003E30D9"/>
    <w:rsid w:val="003E31A4"/>
    <w:rsid w:val="003E3910"/>
    <w:rsid w:val="003E3FD3"/>
    <w:rsid w:val="003E4AB1"/>
    <w:rsid w:val="003E4F96"/>
    <w:rsid w:val="003E5134"/>
    <w:rsid w:val="003E531F"/>
    <w:rsid w:val="003E5983"/>
    <w:rsid w:val="003E5A67"/>
    <w:rsid w:val="003E6172"/>
    <w:rsid w:val="003E65E3"/>
    <w:rsid w:val="003E7538"/>
    <w:rsid w:val="003E7A13"/>
    <w:rsid w:val="003E7DBD"/>
    <w:rsid w:val="003F02C2"/>
    <w:rsid w:val="003F073F"/>
    <w:rsid w:val="003F0765"/>
    <w:rsid w:val="003F08B2"/>
    <w:rsid w:val="003F1B5D"/>
    <w:rsid w:val="003F2581"/>
    <w:rsid w:val="003F2EA2"/>
    <w:rsid w:val="003F30F0"/>
    <w:rsid w:val="003F32B4"/>
    <w:rsid w:val="003F5159"/>
    <w:rsid w:val="003F5D88"/>
    <w:rsid w:val="003F6B0B"/>
    <w:rsid w:val="003F6DFC"/>
    <w:rsid w:val="003F763F"/>
    <w:rsid w:val="003F785F"/>
    <w:rsid w:val="00400157"/>
    <w:rsid w:val="00400C25"/>
    <w:rsid w:val="00400EC0"/>
    <w:rsid w:val="00401053"/>
    <w:rsid w:val="00401187"/>
    <w:rsid w:val="0040130B"/>
    <w:rsid w:val="0040140C"/>
    <w:rsid w:val="00401687"/>
    <w:rsid w:val="00401ED0"/>
    <w:rsid w:val="00402356"/>
    <w:rsid w:val="00403446"/>
    <w:rsid w:val="0040367C"/>
    <w:rsid w:val="0040374E"/>
    <w:rsid w:val="00403A6A"/>
    <w:rsid w:val="00403FA1"/>
    <w:rsid w:val="00404B26"/>
    <w:rsid w:val="004052C5"/>
    <w:rsid w:val="00405540"/>
    <w:rsid w:val="00405EFD"/>
    <w:rsid w:val="004063E7"/>
    <w:rsid w:val="00406775"/>
    <w:rsid w:val="0040680F"/>
    <w:rsid w:val="00406853"/>
    <w:rsid w:val="00406A9F"/>
    <w:rsid w:val="00407DEC"/>
    <w:rsid w:val="00407FC5"/>
    <w:rsid w:val="00410EFA"/>
    <w:rsid w:val="00411013"/>
    <w:rsid w:val="00412166"/>
    <w:rsid w:val="0041285F"/>
    <w:rsid w:val="0041355A"/>
    <w:rsid w:val="004137A2"/>
    <w:rsid w:val="00413E2B"/>
    <w:rsid w:val="004148E6"/>
    <w:rsid w:val="0041549A"/>
    <w:rsid w:val="00415A07"/>
    <w:rsid w:val="00416020"/>
    <w:rsid w:val="004160DA"/>
    <w:rsid w:val="0041710B"/>
    <w:rsid w:val="004176EC"/>
    <w:rsid w:val="00421DAC"/>
    <w:rsid w:val="0042207B"/>
    <w:rsid w:val="00423C12"/>
    <w:rsid w:val="00424853"/>
    <w:rsid w:val="00424C42"/>
    <w:rsid w:val="00425572"/>
    <w:rsid w:val="00425594"/>
    <w:rsid w:val="00426244"/>
    <w:rsid w:val="00426A19"/>
    <w:rsid w:val="00427C1F"/>
    <w:rsid w:val="00430B17"/>
    <w:rsid w:val="00430CA6"/>
    <w:rsid w:val="00430E57"/>
    <w:rsid w:val="004310C7"/>
    <w:rsid w:val="00431246"/>
    <w:rsid w:val="00431F8C"/>
    <w:rsid w:val="0043261D"/>
    <w:rsid w:val="004326D3"/>
    <w:rsid w:val="0043351F"/>
    <w:rsid w:val="00433B46"/>
    <w:rsid w:val="004342AD"/>
    <w:rsid w:val="004342C9"/>
    <w:rsid w:val="00434ED3"/>
    <w:rsid w:val="00435216"/>
    <w:rsid w:val="004353CF"/>
    <w:rsid w:val="00435B78"/>
    <w:rsid w:val="00435C54"/>
    <w:rsid w:val="00435F29"/>
    <w:rsid w:val="0043631F"/>
    <w:rsid w:val="004373EE"/>
    <w:rsid w:val="00437439"/>
    <w:rsid w:val="00437D60"/>
    <w:rsid w:val="00440211"/>
    <w:rsid w:val="00440D27"/>
    <w:rsid w:val="00440E8D"/>
    <w:rsid w:val="0044113C"/>
    <w:rsid w:val="004413E5"/>
    <w:rsid w:val="00441902"/>
    <w:rsid w:val="00441B1A"/>
    <w:rsid w:val="00441C6C"/>
    <w:rsid w:val="0044210D"/>
    <w:rsid w:val="00442B61"/>
    <w:rsid w:val="00442F80"/>
    <w:rsid w:val="00443000"/>
    <w:rsid w:val="00443043"/>
    <w:rsid w:val="00443C73"/>
    <w:rsid w:val="00444187"/>
    <w:rsid w:val="0044505F"/>
    <w:rsid w:val="0044527C"/>
    <w:rsid w:val="00445532"/>
    <w:rsid w:val="00445819"/>
    <w:rsid w:val="00445AE2"/>
    <w:rsid w:val="00445B1A"/>
    <w:rsid w:val="004465A4"/>
    <w:rsid w:val="00446652"/>
    <w:rsid w:val="00446FE2"/>
    <w:rsid w:val="00447D98"/>
    <w:rsid w:val="0045063C"/>
    <w:rsid w:val="00450C3C"/>
    <w:rsid w:val="0045193C"/>
    <w:rsid w:val="004519E7"/>
    <w:rsid w:val="00451B3E"/>
    <w:rsid w:val="00452221"/>
    <w:rsid w:val="004525CE"/>
    <w:rsid w:val="0045282A"/>
    <w:rsid w:val="004528DE"/>
    <w:rsid w:val="0045441F"/>
    <w:rsid w:val="0045552E"/>
    <w:rsid w:val="00455A18"/>
    <w:rsid w:val="00455BEE"/>
    <w:rsid w:val="00456588"/>
    <w:rsid w:val="00456919"/>
    <w:rsid w:val="004577EE"/>
    <w:rsid w:val="00457875"/>
    <w:rsid w:val="00460307"/>
    <w:rsid w:val="0046093F"/>
    <w:rsid w:val="00460C87"/>
    <w:rsid w:val="00460D96"/>
    <w:rsid w:val="004617F3"/>
    <w:rsid w:val="00461DAF"/>
    <w:rsid w:val="00462023"/>
    <w:rsid w:val="004625AE"/>
    <w:rsid w:val="004628B9"/>
    <w:rsid w:val="00462D1D"/>
    <w:rsid w:val="00463225"/>
    <w:rsid w:val="00463F36"/>
    <w:rsid w:val="00464787"/>
    <w:rsid w:val="00467087"/>
    <w:rsid w:val="004678DF"/>
    <w:rsid w:val="00467B17"/>
    <w:rsid w:val="00470EA1"/>
    <w:rsid w:val="00471282"/>
    <w:rsid w:val="00471439"/>
    <w:rsid w:val="00471FBC"/>
    <w:rsid w:val="004729B5"/>
    <w:rsid w:val="00472D91"/>
    <w:rsid w:val="00473708"/>
    <w:rsid w:val="00473B0E"/>
    <w:rsid w:val="00473E60"/>
    <w:rsid w:val="00473FEA"/>
    <w:rsid w:val="004744BA"/>
    <w:rsid w:val="00474760"/>
    <w:rsid w:val="00475165"/>
    <w:rsid w:val="004752BD"/>
    <w:rsid w:val="00475885"/>
    <w:rsid w:val="00475A58"/>
    <w:rsid w:val="004760ED"/>
    <w:rsid w:val="004763C6"/>
    <w:rsid w:val="00476667"/>
    <w:rsid w:val="00477CD1"/>
    <w:rsid w:val="00480015"/>
    <w:rsid w:val="0048020D"/>
    <w:rsid w:val="00480362"/>
    <w:rsid w:val="004823CF"/>
    <w:rsid w:val="00482F56"/>
    <w:rsid w:val="00483B91"/>
    <w:rsid w:val="00483EA5"/>
    <w:rsid w:val="004846AC"/>
    <w:rsid w:val="0048515C"/>
    <w:rsid w:val="004853D3"/>
    <w:rsid w:val="0048541D"/>
    <w:rsid w:val="004858D3"/>
    <w:rsid w:val="004858EE"/>
    <w:rsid w:val="004861B6"/>
    <w:rsid w:val="0048621D"/>
    <w:rsid w:val="00486245"/>
    <w:rsid w:val="00487320"/>
    <w:rsid w:val="0048769B"/>
    <w:rsid w:val="004905B5"/>
    <w:rsid w:val="00490929"/>
    <w:rsid w:val="00490AA7"/>
    <w:rsid w:val="00490C04"/>
    <w:rsid w:val="00490CD8"/>
    <w:rsid w:val="004927E1"/>
    <w:rsid w:val="00492CA5"/>
    <w:rsid w:val="00492D91"/>
    <w:rsid w:val="004934BA"/>
    <w:rsid w:val="00494162"/>
    <w:rsid w:val="00495593"/>
    <w:rsid w:val="00495D64"/>
    <w:rsid w:val="00495DFE"/>
    <w:rsid w:val="00496682"/>
    <w:rsid w:val="00496A38"/>
    <w:rsid w:val="0049716A"/>
    <w:rsid w:val="00497233"/>
    <w:rsid w:val="00497773"/>
    <w:rsid w:val="004A0A3B"/>
    <w:rsid w:val="004A0C2B"/>
    <w:rsid w:val="004A10E3"/>
    <w:rsid w:val="004A1664"/>
    <w:rsid w:val="004A2A25"/>
    <w:rsid w:val="004A2F67"/>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698"/>
    <w:rsid w:val="004B1B25"/>
    <w:rsid w:val="004B1ED0"/>
    <w:rsid w:val="004B20DB"/>
    <w:rsid w:val="004B2DC6"/>
    <w:rsid w:val="004B3D91"/>
    <w:rsid w:val="004B4482"/>
    <w:rsid w:val="004B467B"/>
    <w:rsid w:val="004B49BF"/>
    <w:rsid w:val="004B58C2"/>
    <w:rsid w:val="004B594F"/>
    <w:rsid w:val="004B5CCC"/>
    <w:rsid w:val="004B63A5"/>
    <w:rsid w:val="004B65E2"/>
    <w:rsid w:val="004B7893"/>
    <w:rsid w:val="004C0033"/>
    <w:rsid w:val="004C14B6"/>
    <w:rsid w:val="004C156C"/>
    <w:rsid w:val="004C1FE5"/>
    <w:rsid w:val="004C266D"/>
    <w:rsid w:val="004C2D20"/>
    <w:rsid w:val="004C3647"/>
    <w:rsid w:val="004C364B"/>
    <w:rsid w:val="004C4754"/>
    <w:rsid w:val="004C4F76"/>
    <w:rsid w:val="004C5244"/>
    <w:rsid w:val="004C608E"/>
    <w:rsid w:val="004C6782"/>
    <w:rsid w:val="004C67E3"/>
    <w:rsid w:val="004D00A2"/>
    <w:rsid w:val="004D0785"/>
    <w:rsid w:val="004D08E6"/>
    <w:rsid w:val="004D163F"/>
    <w:rsid w:val="004D2BD4"/>
    <w:rsid w:val="004D2D4F"/>
    <w:rsid w:val="004D2E21"/>
    <w:rsid w:val="004D2E3E"/>
    <w:rsid w:val="004D3D97"/>
    <w:rsid w:val="004D5202"/>
    <w:rsid w:val="004D62DA"/>
    <w:rsid w:val="004D62E2"/>
    <w:rsid w:val="004D6C93"/>
    <w:rsid w:val="004D6F4A"/>
    <w:rsid w:val="004D7C7D"/>
    <w:rsid w:val="004E0A10"/>
    <w:rsid w:val="004E0AA7"/>
    <w:rsid w:val="004E0B33"/>
    <w:rsid w:val="004E103B"/>
    <w:rsid w:val="004E11EC"/>
    <w:rsid w:val="004E1A1D"/>
    <w:rsid w:val="004E23D7"/>
    <w:rsid w:val="004E3591"/>
    <w:rsid w:val="004E3619"/>
    <w:rsid w:val="004E37F7"/>
    <w:rsid w:val="004E40E2"/>
    <w:rsid w:val="004E4157"/>
    <w:rsid w:val="004E432A"/>
    <w:rsid w:val="004E4646"/>
    <w:rsid w:val="004E479C"/>
    <w:rsid w:val="004E4B70"/>
    <w:rsid w:val="004E4BC1"/>
    <w:rsid w:val="004E52A5"/>
    <w:rsid w:val="004E59BA"/>
    <w:rsid w:val="004E5B61"/>
    <w:rsid w:val="004E5F65"/>
    <w:rsid w:val="004E6461"/>
    <w:rsid w:val="004E6B25"/>
    <w:rsid w:val="004E6FE5"/>
    <w:rsid w:val="004E70C4"/>
    <w:rsid w:val="004E7D49"/>
    <w:rsid w:val="004F00F3"/>
    <w:rsid w:val="004F15A0"/>
    <w:rsid w:val="004F163B"/>
    <w:rsid w:val="004F1A98"/>
    <w:rsid w:val="004F1F92"/>
    <w:rsid w:val="004F2720"/>
    <w:rsid w:val="004F2842"/>
    <w:rsid w:val="004F3187"/>
    <w:rsid w:val="004F40C9"/>
    <w:rsid w:val="004F427F"/>
    <w:rsid w:val="004F46FF"/>
    <w:rsid w:val="004F4EB9"/>
    <w:rsid w:val="004F5FF0"/>
    <w:rsid w:val="004F640F"/>
    <w:rsid w:val="004F64B3"/>
    <w:rsid w:val="004F699C"/>
    <w:rsid w:val="004F70C3"/>
    <w:rsid w:val="005005AE"/>
    <w:rsid w:val="005007FF"/>
    <w:rsid w:val="005013EA"/>
    <w:rsid w:val="00501D61"/>
    <w:rsid w:val="0050206E"/>
    <w:rsid w:val="00502208"/>
    <w:rsid w:val="00502426"/>
    <w:rsid w:val="00502E6D"/>
    <w:rsid w:val="00503BB5"/>
    <w:rsid w:val="005047C4"/>
    <w:rsid w:val="0050485F"/>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353"/>
    <w:rsid w:val="00516813"/>
    <w:rsid w:val="005169AC"/>
    <w:rsid w:val="00516E99"/>
    <w:rsid w:val="00517BA6"/>
    <w:rsid w:val="00517C11"/>
    <w:rsid w:val="00517F8C"/>
    <w:rsid w:val="0052025C"/>
    <w:rsid w:val="00520422"/>
    <w:rsid w:val="0052162A"/>
    <w:rsid w:val="00521831"/>
    <w:rsid w:val="0052199B"/>
    <w:rsid w:val="00522339"/>
    <w:rsid w:val="005226CF"/>
    <w:rsid w:val="005232B5"/>
    <w:rsid w:val="00523475"/>
    <w:rsid w:val="00523739"/>
    <w:rsid w:val="00523D75"/>
    <w:rsid w:val="00523FF1"/>
    <w:rsid w:val="00524076"/>
    <w:rsid w:val="00524459"/>
    <w:rsid w:val="0052499B"/>
    <w:rsid w:val="005257B5"/>
    <w:rsid w:val="00525C2D"/>
    <w:rsid w:val="005265C9"/>
    <w:rsid w:val="00526CBE"/>
    <w:rsid w:val="00527410"/>
    <w:rsid w:val="0053034D"/>
    <w:rsid w:val="005303DF"/>
    <w:rsid w:val="005317A1"/>
    <w:rsid w:val="005324B4"/>
    <w:rsid w:val="005324C2"/>
    <w:rsid w:val="00532538"/>
    <w:rsid w:val="00532D21"/>
    <w:rsid w:val="005330E9"/>
    <w:rsid w:val="0053335F"/>
    <w:rsid w:val="005336CE"/>
    <w:rsid w:val="00533EBF"/>
    <w:rsid w:val="0053456B"/>
    <w:rsid w:val="0053490D"/>
    <w:rsid w:val="005349DF"/>
    <w:rsid w:val="0053579C"/>
    <w:rsid w:val="00535847"/>
    <w:rsid w:val="00535910"/>
    <w:rsid w:val="0053593D"/>
    <w:rsid w:val="00535D50"/>
    <w:rsid w:val="00536157"/>
    <w:rsid w:val="0053667E"/>
    <w:rsid w:val="005366A0"/>
    <w:rsid w:val="005378B7"/>
    <w:rsid w:val="00537AF5"/>
    <w:rsid w:val="00540EBB"/>
    <w:rsid w:val="00540EE4"/>
    <w:rsid w:val="00540EEE"/>
    <w:rsid w:val="00541479"/>
    <w:rsid w:val="00541639"/>
    <w:rsid w:val="00541B46"/>
    <w:rsid w:val="0054243B"/>
    <w:rsid w:val="0054253D"/>
    <w:rsid w:val="005439D4"/>
    <w:rsid w:val="00543BFF"/>
    <w:rsid w:val="00543DB1"/>
    <w:rsid w:val="00543F18"/>
    <w:rsid w:val="005444AF"/>
    <w:rsid w:val="0054493E"/>
    <w:rsid w:val="00544A6F"/>
    <w:rsid w:val="00545257"/>
    <w:rsid w:val="0054553B"/>
    <w:rsid w:val="0054575B"/>
    <w:rsid w:val="00545898"/>
    <w:rsid w:val="00545D9A"/>
    <w:rsid w:val="005464EC"/>
    <w:rsid w:val="00546EA7"/>
    <w:rsid w:val="005474CE"/>
    <w:rsid w:val="00547FA9"/>
    <w:rsid w:val="005500CB"/>
    <w:rsid w:val="00550193"/>
    <w:rsid w:val="00551047"/>
    <w:rsid w:val="00551539"/>
    <w:rsid w:val="00552DAC"/>
    <w:rsid w:val="00552E3F"/>
    <w:rsid w:val="0055347F"/>
    <w:rsid w:val="00553E02"/>
    <w:rsid w:val="005547D4"/>
    <w:rsid w:val="00554D54"/>
    <w:rsid w:val="0055509A"/>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294F"/>
    <w:rsid w:val="00564F18"/>
    <w:rsid w:val="005654CB"/>
    <w:rsid w:val="0056690F"/>
    <w:rsid w:val="00566A4C"/>
    <w:rsid w:val="00566C35"/>
    <w:rsid w:val="00566D23"/>
    <w:rsid w:val="00566F5E"/>
    <w:rsid w:val="00566FFF"/>
    <w:rsid w:val="005704CE"/>
    <w:rsid w:val="00570F20"/>
    <w:rsid w:val="0057168F"/>
    <w:rsid w:val="005718E2"/>
    <w:rsid w:val="00571CFE"/>
    <w:rsid w:val="00572741"/>
    <w:rsid w:val="00572A89"/>
    <w:rsid w:val="00572C45"/>
    <w:rsid w:val="00573506"/>
    <w:rsid w:val="00573DBE"/>
    <w:rsid w:val="0057414B"/>
    <w:rsid w:val="00574B33"/>
    <w:rsid w:val="00574E30"/>
    <w:rsid w:val="0057570C"/>
    <w:rsid w:val="00576393"/>
    <w:rsid w:val="00576439"/>
    <w:rsid w:val="005764C1"/>
    <w:rsid w:val="005766D2"/>
    <w:rsid w:val="00576CDB"/>
    <w:rsid w:val="00576DCE"/>
    <w:rsid w:val="00576ECD"/>
    <w:rsid w:val="00577250"/>
    <w:rsid w:val="005775B4"/>
    <w:rsid w:val="00577A4B"/>
    <w:rsid w:val="00577B26"/>
    <w:rsid w:val="00577BAD"/>
    <w:rsid w:val="00577ECB"/>
    <w:rsid w:val="00580499"/>
    <w:rsid w:val="005806A9"/>
    <w:rsid w:val="00580E45"/>
    <w:rsid w:val="005810B3"/>
    <w:rsid w:val="00582E48"/>
    <w:rsid w:val="0058341D"/>
    <w:rsid w:val="0058383A"/>
    <w:rsid w:val="00583ABC"/>
    <w:rsid w:val="00583C01"/>
    <w:rsid w:val="00584236"/>
    <w:rsid w:val="005847F0"/>
    <w:rsid w:val="00584993"/>
    <w:rsid w:val="0058540B"/>
    <w:rsid w:val="00585554"/>
    <w:rsid w:val="005856F8"/>
    <w:rsid w:val="00585C0F"/>
    <w:rsid w:val="0058734D"/>
    <w:rsid w:val="00587362"/>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0BB1"/>
    <w:rsid w:val="005A10FA"/>
    <w:rsid w:val="005A1AE7"/>
    <w:rsid w:val="005A1EA7"/>
    <w:rsid w:val="005A2DF6"/>
    <w:rsid w:val="005A367F"/>
    <w:rsid w:val="005A3C03"/>
    <w:rsid w:val="005A3EC1"/>
    <w:rsid w:val="005A431F"/>
    <w:rsid w:val="005A49AD"/>
    <w:rsid w:val="005A4FD6"/>
    <w:rsid w:val="005A5552"/>
    <w:rsid w:val="005A5909"/>
    <w:rsid w:val="005A5D2C"/>
    <w:rsid w:val="005A61B8"/>
    <w:rsid w:val="005A745D"/>
    <w:rsid w:val="005B061C"/>
    <w:rsid w:val="005B0850"/>
    <w:rsid w:val="005B0874"/>
    <w:rsid w:val="005B08A7"/>
    <w:rsid w:val="005B0972"/>
    <w:rsid w:val="005B0C73"/>
    <w:rsid w:val="005B1258"/>
    <w:rsid w:val="005B13F0"/>
    <w:rsid w:val="005B2023"/>
    <w:rsid w:val="005B23C5"/>
    <w:rsid w:val="005B2812"/>
    <w:rsid w:val="005B2D48"/>
    <w:rsid w:val="005B3F7D"/>
    <w:rsid w:val="005B50CA"/>
    <w:rsid w:val="005B6858"/>
    <w:rsid w:val="005B7168"/>
    <w:rsid w:val="005B719F"/>
    <w:rsid w:val="005B7DD4"/>
    <w:rsid w:val="005C0621"/>
    <w:rsid w:val="005C072D"/>
    <w:rsid w:val="005C111C"/>
    <w:rsid w:val="005C1287"/>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5A9"/>
    <w:rsid w:val="005D0664"/>
    <w:rsid w:val="005D0E25"/>
    <w:rsid w:val="005D15FD"/>
    <w:rsid w:val="005D16AC"/>
    <w:rsid w:val="005D177E"/>
    <w:rsid w:val="005D1ACB"/>
    <w:rsid w:val="005D1B97"/>
    <w:rsid w:val="005D209F"/>
    <w:rsid w:val="005D2686"/>
    <w:rsid w:val="005D2A31"/>
    <w:rsid w:val="005D2B14"/>
    <w:rsid w:val="005D3501"/>
    <w:rsid w:val="005D36DD"/>
    <w:rsid w:val="005D36F3"/>
    <w:rsid w:val="005D4237"/>
    <w:rsid w:val="005D475B"/>
    <w:rsid w:val="005D4C29"/>
    <w:rsid w:val="005D5243"/>
    <w:rsid w:val="005D575A"/>
    <w:rsid w:val="005D5859"/>
    <w:rsid w:val="005D5F10"/>
    <w:rsid w:val="005D63A2"/>
    <w:rsid w:val="005D6738"/>
    <w:rsid w:val="005D6AF9"/>
    <w:rsid w:val="005D6E81"/>
    <w:rsid w:val="005D6E8E"/>
    <w:rsid w:val="005D6ED6"/>
    <w:rsid w:val="005D7074"/>
    <w:rsid w:val="005D759B"/>
    <w:rsid w:val="005D79E4"/>
    <w:rsid w:val="005D7C98"/>
    <w:rsid w:val="005E044D"/>
    <w:rsid w:val="005E0886"/>
    <w:rsid w:val="005E0C9E"/>
    <w:rsid w:val="005E1D22"/>
    <w:rsid w:val="005E2543"/>
    <w:rsid w:val="005E2655"/>
    <w:rsid w:val="005E27A5"/>
    <w:rsid w:val="005E3525"/>
    <w:rsid w:val="005E373B"/>
    <w:rsid w:val="005E3978"/>
    <w:rsid w:val="005E509B"/>
    <w:rsid w:val="005E5639"/>
    <w:rsid w:val="005E5C67"/>
    <w:rsid w:val="005E626C"/>
    <w:rsid w:val="005E6746"/>
    <w:rsid w:val="005E7B9E"/>
    <w:rsid w:val="005E7E6A"/>
    <w:rsid w:val="005F074E"/>
    <w:rsid w:val="005F0773"/>
    <w:rsid w:val="005F0796"/>
    <w:rsid w:val="005F0C44"/>
    <w:rsid w:val="005F110A"/>
    <w:rsid w:val="005F18AA"/>
    <w:rsid w:val="005F24BE"/>
    <w:rsid w:val="005F3178"/>
    <w:rsid w:val="005F3946"/>
    <w:rsid w:val="005F477A"/>
    <w:rsid w:val="005F486B"/>
    <w:rsid w:val="005F56E0"/>
    <w:rsid w:val="005F591D"/>
    <w:rsid w:val="005F69A1"/>
    <w:rsid w:val="005F720F"/>
    <w:rsid w:val="005F7B1A"/>
    <w:rsid w:val="005F7C44"/>
    <w:rsid w:val="00600499"/>
    <w:rsid w:val="00600539"/>
    <w:rsid w:val="006006D2"/>
    <w:rsid w:val="00600A7F"/>
    <w:rsid w:val="006022A9"/>
    <w:rsid w:val="00602B45"/>
    <w:rsid w:val="00602BA5"/>
    <w:rsid w:val="00602DF5"/>
    <w:rsid w:val="006030A4"/>
    <w:rsid w:val="00603181"/>
    <w:rsid w:val="0060360B"/>
    <w:rsid w:val="00603BE7"/>
    <w:rsid w:val="006049E4"/>
    <w:rsid w:val="00604B2B"/>
    <w:rsid w:val="0060542D"/>
    <w:rsid w:val="00605D63"/>
    <w:rsid w:val="00606975"/>
    <w:rsid w:val="00606B10"/>
    <w:rsid w:val="00606E31"/>
    <w:rsid w:val="00607220"/>
    <w:rsid w:val="00607AEE"/>
    <w:rsid w:val="006103D7"/>
    <w:rsid w:val="00610E8A"/>
    <w:rsid w:val="00611138"/>
    <w:rsid w:val="00611A37"/>
    <w:rsid w:val="00611ABB"/>
    <w:rsid w:val="0061245E"/>
    <w:rsid w:val="00612AE6"/>
    <w:rsid w:val="00613225"/>
    <w:rsid w:val="006133C4"/>
    <w:rsid w:val="00613D2C"/>
    <w:rsid w:val="00613EF7"/>
    <w:rsid w:val="006148F0"/>
    <w:rsid w:val="006149E5"/>
    <w:rsid w:val="00614F48"/>
    <w:rsid w:val="006159F5"/>
    <w:rsid w:val="00615D9E"/>
    <w:rsid w:val="00615E62"/>
    <w:rsid w:val="006163A2"/>
    <w:rsid w:val="00616EAE"/>
    <w:rsid w:val="00617C32"/>
    <w:rsid w:val="00617D95"/>
    <w:rsid w:val="00617E3D"/>
    <w:rsid w:val="00617FC9"/>
    <w:rsid w:val="00621730"/>
    <w:rsid w:val="00621AE5"/>
    <w:rsid w:val="00621BB2"/>
    <w:rsid w:val="00622116"/>
    <w:rsid w:val="00622C09"/>
    <w:rsid w:val="00622D05"/>
    <w:rsid w:val="0062318C"/>
    <w:rsid w:val="0062375A"/>
    <w:rsid w:val="00623A4E"/>
    <w:rsid w:val="00623BB5"/>
    <w:rsid w:val="006258A3"/>
    <w:rsid w:val="00626439"/>
    <w:rsid w:val="00627280"/>
    <w:rsid w:val="00627A07"/>
    <w:rsid w:val="00627B3B"/>
    <w:rsid w:val="00627BA6"/>
    <w:rsid w:val="00627ECB"/>
    <w:rsid w:val="006303D8"/>
    <w:rsid w:val="00630587"/>
    <w:rsid w:val="00630B0B"/>
    <w:rsid w:val="00631432"/>
    <w:rsid w:val="0063219A"/>
    <w:rsid w:val="00632977"/>
    <w:rsid w:val="006329C3"/>
    <w:rsid w:val="00633339"/>
    <w:rsid w:val="00633802"/>
    <w:rsid w:val="00633DFE"/>
    <w:rsid w:val="006343E7"/>
    <w:rsid w:val="00634685"/>
    <w:rsid w:val="00634B26"/>
    <w:rsid w:val="006351AE"/>
    <w:rsid w:val="00635A61"/>
    <w:rsid w:val="006361E2"/>
    <w:rsid w:val="00636357"/>
    <w:rsid w:val="00636BA0"/>
    <w:rsid w:val="00636F33"/>
    <w:rsid w:val="00637303"/>
    <w:rsid w:val="0063782A"/>
    <w:rsid w:val="00640936"/>
    <w:rsid w:val="00641109"/>
    <w:rsid w:val="00641859"/>
    <w:rsid w:val="006418D9"/>
    <w:rsid w:val="006418DF"/>
    <w:rsid w:val="0064199A"/>
    <w:rsid w:val="00643296"/>
    <w:rsid w:val="00643D76"/>
    <w:rsid w:val="00644739"/>
    <w:rsid w:val="00644EA8"/>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43"/>
    <w:rsid w:val="0065308D"/>
    <w:rsid w:val="00653864"/>
    <w:rsid w:val="006539C2"/>
    <w:rsid w:val="00653FF4"/>
    <w:rsid w:val="006545ED"/>
    <w:rsid w:val="00655058"/>
    <w:rsid w:val="00655347"/>
    <w:rsid w:val="00655869"/>
    <w:rsid w:val="00655942"/>
    <w:rsid w:val="006560FD"/>
    <w:rsid w:val="0065628E"/>
    <w:rsid w:val="00656306"/>
    <w:rsid w:val="006563B5"/>
    <w:rsid w:val="0065683A"/>
    <w:rsid w:val="00657158"/>
    <w:rsid w:val="0065718C"/>
    <w:rsid w:val="00657BE2"/>
    <w:rsid w:val="00660618"/>
    <w:rsid w:val="00660928"/>
    <w:rsid w:val="00660D5A"/>
    <w:rsid w:val="00662342"/>
    <w:rsid w:val="00662D12"/>
    <w:rsid w:val="00662DC1"/>
    <w:rsid w:val="0066329D"/>
    <w:rsid w:val="006637AA"/>
    <w:rsid w:val="00663911"/>
    <w:rsid w:val="00663F22"/>
    <w:rsid w:val="006645DB"/>
    <w:rsid w:val="00664DE8"/>
    <w:rsid w:val="00664E11"/>
    <w:rsid w:val="00664FA0"/>
    <w:rsid w:val="0066582A"/>
    <w:rsid w:val="00665D90"/>
    <w:rsid w:val="0066674A"/>
    <w:rsid w:val="00667466"/>
    <w:rsid w:val="0066769C"/>
    <w:rsid w:val="00667B4D"/>
    <w:rsid w:val="00670100"/>
    <w:rsid w:val="00670343"/>
    <w:rsid w:val="006709BE"/>
    <w:rsid w:val="00670A36"/>
    <w:rsid w:val="00670FEF"/>
    <w:rsid w:val="0067152D"/>
    <w:rsid w:val="00671D5C"/>
    <w:rsid w:val="006722E6"/>
    <w:rsid w:val="00672791"/>
    <w:rsid w:val="00672A4A"/>
    <w:rsid w:val="0067339C"/>
    <w:rsid w:val="006739D3"/>
    <w:rsid w:val="00673AE4"/>
    <w:rsid w:val="006745B1"/>
    <w:rsid w:val="00674A86"/>
    <w:rsid w:val="006751FD"/>
    <w:rsid w:val="0067547D"/>
    <w:rsid w:val="0067722A"/>
    <w:rsid w:val="0067745F"/>
    <w:rsid w:val="006779B2"/>
    <w:rsid w:val="00677EDC"/>
    <w:rsid w:val="00680767"/>
    <w:rsid w:val="00680870"/>
    <w:rsid w:val="006808C4"/>
    <w:rsid w:val="00680DE8"/>
    <w:rsid w:val="00681173"/>
    <w:rsid w:val="00681BE8"/>
    <w:rsid w:val="00682DDF"/>
    <w:rsid w:val="006835BC"/>
    <w:rsid w:val="00683670"/>
    <w:rsid w:val="00683BCD"/>
    <w:rsid w:val="00683E47"/>
    <w:rsid w:val="0068453F"/>
    <w:rsid w:val="00684EA0"/>
    <w:rsid w:val="0068578D"/>
    <w:rsid w:val="006857F5"/>
    <w:rsid w:val="00685A80"/>
    <w:rsid w:val="00685C2E"/>
    <w:rsid w:val="00685D76"/>
    <w:rsid w:val="0068622B"/>
    <w:rsid w:val="00686608"/>
    <w:rsid w:val="0068764F"/>
    <w:rsid w:val="006876A5"/>
    <w:rsid w:val="006878E8"/>
    <w:rsid w:val="00687AB9"/>
    <w:rsid w:val="00687D2D"/>
    <w:rsid w:val="00687FF9"/>
    <w:rsid w:val="00690020"/>
    <w:rsid w:val="006905AD"/>
    <w:rsid w:val="00690FF4"/>
    <w:rsid w:val="0069101B"/>
    <w:rsid w:val="00691C5D"/>
    <w:rsid w:val="0069247C"/>
    <w:rsid w:val="006927D2"/>
    <w:rsid w:val="00692E39"/>
    <w:rsid w:val="00692F45"/>
    <w:rsid w:val="00693132"/>
    <w:rsid w:val="006933C5"/>
    <w:rsid w:val="00693A04"/>
    <w:rsid w:val="0069464A"/>
    <w:rsid w:val="00694B03"/>
    <w:rsid w:val="00695110"/>
    <w:rsid w:val="0069537B"/>
    <w:rsid w:val="00695480"/>
    <w:rsid w:val="006959A2"/>
    <w:rsid w:val="0069694A"/>
    <w:rsid w:val="00696C7A"/>
    <w:rsid w:val="006972DC"/>
    <w:rsid w:val="006A028B"/>
    <w:rsid w:val="006A0654"/>
    <w:rsid w:val="006A06AC"/>
    <w:rsid w:val="006A0CFE"/>
    <w:rsid w:val="006A11A0"/>
    <w:rsid w:val="006A129B"/>
    <w:rsid w:val="006A1E46"/>
    <w:rsid w:val="006A1EE4"/>
    <w:rsid w:val="006A2BEC"/>
    <w:rsid w:val="006A33EA"/>
    <w:rsid w:val="006A34EA"/>
    <w:rsid w:val="006A39FF"/>
    <w:rsid w:val="006A44DA"/>
    <w:rsid w:val="006A4C41"/>
    <w:rsid w:val="006A5121"/>
    <w:rsid w:val="006A64C8"/>
    <w:rsid w:val="006A699F"/>
    <w:rsid w:val="006A7030"/>
    <w:rsid w:val="006A7D64"/>
    <w:rsid w:val="006B005C"/>
    <w:rsid w:val="006B09E9"/>
    <w:rsid w:val="006B0E03"/>
    <w:rsid w:val="006B0EEC"/>
    <w:rsid w:val="006B10A4"/>
    <w:rsid w:val="006B11FC"/>
    <w:rsid w:val="006B1551"/>
    <w:rsid w:val="006B1E0E"/>
    <w:rsid w:val="006B2692"/>
    <w:rsid w:val="006B37B8"/>
    <w:rsid w:val="006B37F5"/>
    <w:rsid w:val="006B3830"/>
    <w:rsid w:val="006B42A1"/>
    <w:rsid w:val="006B438B"/>
    <w:rsid w:val="006B59CD"/>
    <w:rsid w:val="006B635F"/>
    <w:rsid w:val="006B6641"/>
    <w:rsid w:val="006B667F"/>
    <w:rsid w:val="006B708B"/>
    <w:rsid w:val="006B77A7"/>
    <w:rsid w:val="006B7848"/>
    <w:rsid w:val="006C07FA"/>
    <w:rsid w:val="006C1218"/>
    <w:rsid w:val="006C1A4E"/>
    <w:rsid w:val="006C1DA7"/>
    <w:rsid w:val="006C1EBF"/>
    <w:rsid w:val="006C21E7"/>
    <w:rsid w:val="006C2327"/>
    <w:rsid w:val="006C2973"/>
    <w:rsid w:val="006C2B9D"/>
    <w:rsid w:val="006C2CB8"/>
    <w:rsid w:val="006C37E5"/>
    <w:rsid w:val="006C50C0"/>
    <w:rsid w:val="006C50C8"/>
    <w:rsid w:val="006C5E44"/>
    <w:rsid w:val="006C609D"/>
    <w:rsid w:val="006C6300"/>
    <w:rsid w:val="006C64B1"/>
    <w:rsid w:val="006C65FE"/>
    <w:rsid w:val="006C76E6"/>
    <w:rsid w:val="006D0EDD"/>
    <w:rsid w:val="006D0F07"/>
    <w:rsid w:val="006D239A"/>
    <w:rsid w:val="006D2BD6"/>
    <w:rsid w:val="006D2C16"/>
    <w:rsid w:val="006D3016"/>
    <w:rsid w:val="006D3103"/>
    <w:rsid w:val="006D31EB"/>
    <w:rsid w:val="006D38B3"/>
    <w:rsid w:val="006D3C05"/>
    <w:rsid w:val="006D402D"/>
    <w:rsid w:val="006D421D"/>
    <w:rsid w:val="006D4830"/>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0F26"/>
    <w:rsid w:val="006E2B16"/>
    <w:rsid w:val="006E3307"/>
    <w:rsid w:val="006E3D45"/>
    <w:rsid w:val="006E440D"/>
    <w:rsid w:val="006E4CB2"/>
    <w:rsid w:val="006E4CDB"/>
    <w:rsid w:val="006E5496"/>
    <w:rsid w:val="006E5655"/>
    <w:rsid w:val="006E616A"/>
    <w:rsid w:val="006E67D0"/>
    <w:rsid w:val="006E6DE4"/>
    <w:rsid w:val="006E7059"/>
    <w:rsid w:val="006E792B"/>
    <w:rsid w:val="006E7987"/>
    <w:rsid w:val="006F0530"/>
    <w:rsid w:val="006F06E5"/>
    <w:rsid w:val="006F081F"/>
    <w:rsid w:val="006F0F7A"/>
    <w:rsid w:val="006F107E"/>
    <w:rsid w:val="006F2010"/>
    <w:rsid w:val="006F28EC"/>
    <w:rsid w:val="006F2F09"/>
    <w:rsid w:val="006F2F5E"/>
    <w:rsid w:val="006F3372"/>
    <w:rsid w:val="006F3BE6"/>
    <w:rsid w:val="006F4C15"/>
    <w:rsid w:val="006F57F3"/>
    <w:rsid w:val="006F58A3"/>
    <w:rsid w:val="006F6F1A"/>
    <w:rsid w:val="006F7610"/>
    <w:rsid w:val="006F77A4"/>
    <w:rsid w:val="006F7A8F"/>
    <w:rsid w:val="00700AEE"/>
    <w:rsid w:val="00701984"/>
    <w:rsid w:val="007023C9"/>
    <w:rsid w:val="0070267C"/>
    <w:rsid w:val="00702D3C"/>
    <w:rsid w:val="00702DE1"/>
    <w:rsid w:val="0070363B"/>
    <w:rsid w:val="00704A76"/>
    <w:rsid w:val="00704B54"/>
    <w:rsid w:val="00704DF1"/>
    <w:rsid w:val="007056CB"/>
    <w:rsid w:val="0070670E"/>
    <w:rsid w:val="0070685C"/>
    <w:rsid w:val="00706D03"/>
    <w:rsid w:val="00706FF6"/>
    <w:rsid w:val="00707101"/>
    <w:rsid w:val="00707611"/>
    <w:rsid w:val="007078AD"/>
    <w:rsid w:val="00707B61"/>
    <w:rsid w:val="00710245"/>
    <w:rsid w:val="007117EF"/>
    <w:rsid w:val="00711CE7"/>
    <w:rsid w:val="00711F0F"/>
    <w:rsid w:val="00712C41"/>
    <w:rsid w:val="007132EE"/>
    <w:rsid w:val="0071343E"/>
    <w:rsid w:val="00713D17"/>
    <w:rsid w:val="00714424"/>
    <w:rsid w:val="00714611"/>
    <w:rsid w:val="0071461B"/>
    <w:rsid w:val="0071509A"/>
    <w:rsid w:val="00715239"/>
    <w:rsid w:val="00715E34"/>
    <w:rsid w:val="007170BE"/>
    <w:rsid w:val="00717178"/>
    <w:rsid w:val="00717D74"/>
    <w:rsid w:val="00717DCA"/>
    <w:rsid w:val="007207A0"/>
    <w:rsid w:val="00721D90"/>
    <w:rsid w:val="00722334"/>
    <w:rsid w:val="00722641"/>
    <w:rsid w:val="00722D95"/>
    <w:rsid w:val="00723740"/>
    <w:rsid w:val="007238CB"/>
    <w:rsid w:val="007245C3"/>
    <w:rsid w:val="00724B50"/>
    <w:rsid w:val="00724DE9"/>
    <w:rsid w:val="007252A5"/>
    <w:rsid w:val="007258DB"/>
    <w:rsid w:val="0072620E"/>
    <w:rsid w:val="0072632C"/>
    <w:rsid w:val="00726603"/>
    <w:rsid w:val="00726708"/>
    <w:rsid w:val="0072732F"/>
    <w:rsid w:val="0073055C"/>
    <w:rsid w:val="00730CBA"/>
    <w:rsid w:val="00731221"/>
    <w:rsid w:val="00731B6B"/>
    <w:rsid w:val="007329C1"/>
    <w:rsid w:val="00732EF0"/>
    <w:rsid w:val="00733627"/>
    <w:rsid w:val="00733E51"/>
    <w:rsid w:val="00733FF1"/>
    <w:rsid w:val="007341B1"/>
    <w:rsid w:val="00734472"/>
    <w:rsid w:val="007346A1"/>
    <w:rsid w:val="00734E92"/>
    <w:rsid w:val="0073511E"/>
    <w:rsid w:val="00735503"/>
    <w:rsid w:val="0073562D"/>
    <w:rsid w:val="0073582A"/>
    <w:rsid w:val="007360A8"/>
    <w:rsid w:val="007366EA"/>
    <w:rsid w:val="00736722"/>
    <w:rsid w:val="00736CFD"/>
    <w:rsid w:val="00737AA7"/>
    <w:rsid w:val="00740092"/>
    <w:rsid w:val="00740ED4"/>
    <w:rsid w:val="0074123E"/>
    <w:rsid w:val="007421BB"/>
    <w:rsid w:val="007427ED"/>
    <w:rsid w:val="0074289F"/>
    <w:rsid w:val="00742B35"/>
    <w:rsid w:val="00742EED"/>
    <w:rsid w:val="007433CC"/>
    <w:rsid w:val="007433E8"/>
    <w:rsid w:val="00745B0F"/>
    <w:rsid w:val="00746154"/>
    <w:rsid w:val="00746431"/>
    <w:rsid w:val="00746AC1"/>
    <w:rsid w:val="00746BB9"/>
    <w:rsid w:val="00747112"/>
    <w:rsid w:val="0075018E"/>
    <w:rsid w:val="00750656"/>
    <w:rsid w:val="00750E87"/>
    <w:rsid w:val="00751766"/>
    <w:rsid w:val="00752833"/>
    <w:rsid w:val="00752F1B"/>
    <w:rsid w:val="00752F6F"/>
    <w:rsid w:val="0075303A"/>
    <w:rsid w:val="00753A64"/>
    <w:rsid w:val="00754355"/>
    <w:rsid w:val="00754E67"/>
    <w:rsid w:val="00755317"/>
    <w:rsid w:val="00755373"/>
    <w:rsid w:val="007557B3"/>
    <w:rsid w:val="00755BAD"/>
    <w:rsid w:val="00756319"/>
    <w:rsid w:val="007563DE"/>
    <w:rsid w:val="007571B4"/>
    <w:rsid w:val="00757353"/>
    <w:rsid w:val="00757CF3"/>
    <w:rsid w:val="00760651"/>
    <w:rsid w:val="00760FFD"/>
    <w:rsid w:val="00761129"/>
    <w:rsid w:val="00761175"/>
    <w:rsid w:val="00761C3F"/>
    <w:rsid w:val="007620E7"/>
    <w:rsid w:val="00762126"/>
    <w:rsid w:val="007623E0"/>
    <w:rsid w:val="00762A6C"/>
    <w:rsid w:val="00763197"/>
    <w:rsid w:val="007633FC"/>
    <w:rsid w:val="007637DE"/>
    <w:rsid w:val="00763DA5"/>
    <w:rsid w:val="00763DCC"/>
    <w:rsid w:val="00764D1B"/>
    <w:rsid w:val="0076507D"/>
    <w:rsid w:val="00765255"/>
    <w:rsid w:val="00765997"/>
    <w:rsid w:val="00766747"/>
    <w:rsid w:val="00766FAC"/>
    <w:rsid w:val="0076760A"/>
    <w:rsid w:val="007676A2"/>
    <w:rsid w:val="00767C35"/>
    <w:rsid w:val="00767ECB"/>
    <w:rsid w:val="0077002C"/>
    <w:rsid w:val="007701AA"/>
    <w:rsid w:val="0077103D"/>
    <w:rsid w:val="007710C4"/>
    <w:rsid w:val="00771285"/>
    <w:rsid w:val="00771BE9"/>
    <w:rsid w:val="00771E05"/>
    <w:rsid w:val="007727A1"/>
    <w:rsid w:val="007727FD"/>
    <w:rsid w:val="00772BF3"/>
    <w:rsid w:val="00772CA6"/>
    <w:rsid w:val="00773DBD"/>
    <w:rsid w:val="00773E00"/>
    <w:rsid w:val="007743DB"/>
    <w:rsid w:val="00774B64"/>
    <w:rsid w:val="00775013"/>
    <w:rsid w:val="00775460"/>
    <w:rsid w:val="007756A8"/>
    <w:rsid w:val="00775814"/>
    <w:rsid w:val="00775A6E"/>
    <w:rsid w:val="00775DF5"/>
    <w:rsid w:val="0077600F"/>
    <w:rsid w:val="00776202"/>
    <w:rsid w:val="00776256"/>
    <w:rsid w:val="0077710A"/>
    <w:rsid w:val="0077714C"/>
    <w:rsid w:val="007773BC"/>
    <w:rsid w:val="007774CA"/>
    <w:rsid w:val="007776D0"/>
    <w:rsid w:val="00777E06"/>
    <w:rsid w:val="00777F63"/>
    <w:rsid w:val="00780293"/>
    <w:rsid w:val="0078073B"/>
    <w:rsid w:val="00781943"/>
    <w:rsid w:val="007823B1"/>
    <w:rsid w:val="00782624"/>
    <w:rsid w:val="0078316D"/>
    <w:rsid w:val="00783198"/>
    <w:rsid w:val="00783ADF"/>
    <w:rsid w:val="00783E5B"/>
    <w:rsid w:val="00784285"/>
    <w:rsid w:val="007848F0"/>
    <w:rsid w:val="00785079"/>
    <w:rsid w:val="0078521C"/>
    <w:rsid w:val="00785496"/>
    <w:rsid w:val="00785E34"/>
    <w:rsid w:val="00786390"/>
    <w:rsid w:val="00786754"/>
    <w:rsid w:val="00786D86"/>
    <w:rsid w:val="00787584"/>
    <w:rsid w:val="007878D2"/>
    <w:rsid w:val="0078797E"/>
    <w:rsid w:val="00790B4D"/>
    <w:rsid w:val="007915B7"/>
    <w:rsid w:val="007922FA"/>
    <w:rsid w:val="007929CC"/>
    <w:rsid w:val="00792D05"/>
    <w:rsid w:val="00792E4A"/>
    <w:rsid w:val="00794ED4"/>
    <w:rsid w:val="00795DF8"/>
    <w:rsid w:val="0079614A"/>
    <w:rsid w:val="00796771"/>
    <w:rsid w:val="007971D9"/>
    <w:rsid w:val="00797809"/>
    <w:rsid w:val="0079790A"/>
    <w:rsid w:val="00797A29"/>
    <w:rsid w:val="007A01E8"/>
    <w:rsid w:val="007A0954"/>
    <w:rsid w:val="007A13CF"/>
    <w:rsid w:val="007A14C6"/>
    <w:rsid w:val="007A195F"/>
    <w:rsid w:val="007A1B56"/>
    <w:rsid w:val="007A1B86"/>
    <w:rsid w:val="007A3560"/>
    <w:rsid w:val="007A356D"/>
    <w:rsid w:val="007A3617"/>
    <w:rsid w:val="007A4212"/>
    <w:rsid w:val="007A4726"/>
    <w:rsid w:val="007A55B2"/>
    <w:rsid w:val="007A585E"/>
    <w:rsid w:val="007A62B4"/>
    <w:rsid w:val="007A69E4"/>
    <w:rsid w:val="007A6AB9"/>
    <w:rsid w:val="007A7466"/>
    <w:rsid w:val="007A74E6"/>
    <w:rsid w:val="007A784E"/>
    <w:rsid w:val="007B1A59"/>
    <w:rsid w:val="007B201C"/>
    <w:rsid w:val="007B2136"/>
    <w:rsid w:val="007B3856"/>
    <w:rsid w:val="007B4C4D"/>
    <w:rsid w:val="007B4CA7"/>
    <w:rsid w:val="007B4E5F"/>
    <w:rsid w:val="007B510E"/>
    <w:rsid w:val="007B5E20"/>
    <w:rsid w:val="007B63A5"/>
    <w:rsid w:val="007B722C"/>
    <w:rsid w:val="007B7B7C"/>
    <w:rsid w:val="007B7F37"/>
    <w:rsid w:val="007C022E"/>
    <w:rsid w:val="007C1B65"/>
    <w:rsid w:val="007C2007"/>
    <w:rsid w:val="007C3BA5"/>
    <w:rsid w:val="007C3CA1"/>
    <w:rsid w:val="007C5663"/>
    <w:rsid w:val="007C667D"/>
    <w:rsid w:val="007C676B"/>
    <w:rsid w:val="007C6F5B"/>
    <w:rsid w:val="007D0699"/>
    <w:rsid w:val="007D0B66"/>
    <w:rsid w:val="007D0D4A"/>
    <w:rsid w:val="007D1704"/>
    <w:rsid w:val="007D2451"/>
    <w:rsid w:val="007D29FE"/>
    <w:rsid w:val="007D356D"/>
    <w:rsid w:val="007D3E86"/>
    <w:rsid w:val="007D40EE"/>
    <w:rsid w:val="007D41E0"/>
    <w:rsid w:val="007D4F28"/>
    <w:rsid w:val="007D4F3E"/>
    <w:rsid w:val="007D5083"/>
    <w:rsid w:val="007D51DA"/>
    <w:rsid w:val="007D58B0"/>
    <w:rsid w:val="007D5991"/>
    <w:rsid w:val="007D59AB"/>
    <w:rsid w:val="007D6237"/>
    <w:rsid w:val="007D64C4"/>
    <w:rsid w:val="007D6CB2"/>
    <w:rsid w:val="007D71F7"/>
    <w:rsid w:val="007D778A"/>
    <w:rsid w:val="007D7FE6"/>
    <w:rsid w:val="007E0DB9"/>
    <w:rsid w:val="007E15BF"/>
    <w:rsid w:val="007E24D1"/>
    <w:rsid w:val="007E267D"/>
    <w:rsid w:val="007E26CF"/>
    <w:rsid w:val="007E2FB5"/>
    <w:rsid w:val="007E3B65"/>
    <w:rsid w:val="007E3BA6"/>
    <w:rsid w:val="007E41E3"/>
    <w:rsid w:val="007E41F0"/>
    <w:rsid w:val="007E45DF"/>
    <w:rsid w:val="007E525C"/>
    <w:rsid w:val="007E589C"/>
    <w:rsid w:val="007E5D53"/>
    <w:rsid w:val="007E6928"/>
    <w:rsid w:val="007E6C65"/>
    <w:rsid w:val="007E72D2"/>
    <w:rsid w:val="007F05F0"/>
    <w:rsid w:val="007F1E3B"/>
    <w:rsid w:val="007F27B4"/>
    <w:rsid w:val="007F2966"/>
    <w:rsid w:val="007F2CF7"/>
    <w:rsid w:val="007F408D"/>
    <w:rsid w:val="007F43BA"/>
    <w:rsid w:val="007F4820"/>
    <w:rsid w:val="007F52BD"/>
    <w:rsid w:val="007F537B"/>
    <w:rsid w:val="007F5C80"/>
    <w:rsid w:val="007F5D15"/>
    <w:rsid w:val="007F61AF"/>
    <w:rsid w:val="007F61F9"/>
    <w:rsid w:val="007F7237"/>
    <w:rsid w:val="007F73C1"/>
    <w:rsid w:val="007F74A3"/>
    <w:rsid w:val="008000A1"/>
    <w:rsid w:val="00800910"/>
    <w:rsid w:val="00800F98"/>
    <w:rsid w:val="008013A3"/>
    <w:rsid w:val="00801517"/>
    <w:rsid w:val="008018EB"/>
    <w:rsid w:val="00801D79"/>
    <w:rsid w:val="0080208A"/>
    <w:rsid w:val="008028A3"/>
    <w:rsid w:val="008028E6"/>
    <w:rsid w:val="00802D04"/>
    <w:rsid w:val="00803148"/>
    <w:rsid w:val="0080314A"/>
    <w:rsid w:val="00803408"/>
    <w:rsid w:val="0080412A"/>
    <w:rsid w:val="008045C6"/>
    <w:rsid w:val="00805448"/>
    <w:rsid w:val="008054DD"/>
    <w:rsid w:val="008066F5"/>
    <w:rsid w:val="00806736"/>
    <w:rsid w:val="00806B57"/>
    <w:rsid w:val="00806CB2"/>
    <w:rsid w:val="00806F8B"/>
    <w:rsid w:val="008070C8"/>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5E4"/>
    <w:rsid w:val="008247EA"/>
    <w:rsid w:val="008275C5"/>
    <w:rsid w:val="00827DA8"/>
    <w:rsid w:val="00827E27"/>
    <w:rsid w:val="00830405"/>
    <w:rsid w:val="008307E1"/>
    <w:rsid w:val="0083152C"/>
    <w:rsid w:val="00831798"/>
    <w:rsid w:val="00832074"/>
    <w:rsid w:val="00832556"/>
    <w:rsid w:val="00832C84"/>
    <w:rsid w:val="00832CAF"/>
    <w:rsid w:val="00832EE4"/>
    <w:rsid w:val="00833CF6"/>
    <w:rsid w:val="00834070"/>
    <w:rsid w:val="00834388"/>
    <w:rsid w:val="00835197"/>
    <w:rsid w:val="00835666"/>
    <w:rsid w:val="00835AD5"/>
    <w:rsid w:val="00835B53"/>
    <w:rsid w:val="00835B9C"/>
    <w:rsid w:val="00835BC1"/>
    <w:rsid w:val="0083671F"/>
    <w:rsid w:val="00837244"/>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5C7A"/>
    <w:rsid w:val="0084699E"/>
    <w:rsid w:val="008478D6"/>
    <w:rsid w:val="00847E2B"/>
    <w:rsid w:val="008501C6"/>
    <w:rsid w:val="008501DB"/>
    <w:rsid w:val="008501EA"/>
    <w:rsid w:val="0085053C"/>
    <w:rsid w:val="00851427"/>
    <w:rsid w:val="00853958"/>
    <w:rsid w:val="008546DF"/>
    <w:rsid w:val="008549A9"/>
    <w:rsid w:val="008551A2"/>
    <w:rsid w:val="008552FB"/>
    <w:rsid w:val="00855674"/>
    <w:rsid w:val="00856E73"/>
    <w:rsid w:val="00857476"/>
    <w:rsid w:val="00857B0C"/>
    <w:rsid w:val="0086066F"/>
    <w:rsid w:val="008608B6"/>
    <w:rsid w:val="00861305"/>
    <w:rsid w:val="00861DE2"/>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88A"/>
    <w:rsid w:val="00870A60"/>
    <w:rsid w:val="00872AFC"/>
    <w:rsid w:val="00873EBC"/>
    <w:rsid w:val="00874369"/>
    <w:rsid w:val="008745E9"/>
    <w:rsid w:val="00874E90"/>
    <w:rsid w:val="008750BE"/>
    <w:rsid w:val="0087578E"/>
    <w:rsid w:val="00875889"/>
    <w:rsid w:val="00875CB8"/>
    <w:rsid w:val="00875E58"/>
    <w:rsid w:val="00875F0A"/>
    <w:rsid w:val="0087650A"/>
    <w:rsid w:val="008773CD"/>
    <w:rsid w:val="00877B79"/>
    <w:rsid w:val="00877EAD"/>
    <w:rsid w:val="0088178C"/>
    <w:rsid w:val="00881B27"/>
    <w:rsid w:val="00881C81"/>
    <w:rsid w:val="00881FAC"/>
    <w:rsid w:val="00882085"/>
    <w:rsid w:val="00882280"/>
    <w:rsid w:val="00882512"/>
    <w:rsid w:val="00882988"/>
    <w:rsid w:val="00883380"/>
    <w:rsid w:val="00883C44"/>
    <w:rsid w:val="00883D72"/>
    <w:rsid w:val="0088425F"/>
    <w:rsid w:val="00884607"/>
    <w:rsid w:val="00884A3C"/>
    <w:rsid w:val="00884E8D"/>
    <w:rsid w:val="00886527"/>
    <w:rsid w:val="0088658A"/>
    <w:rsid w:val="00886872"/>
    <w:rsid w:val="008868A4"/>
    <w:rsid w:val="00886C08"/>
    <w:rsid w:val="00890760"/>
    <w:rsid w:val="00891B18"/>
    <w:rsid w:val="00891FB2"/>
    <w:rsid w:val="008920C8"/>
    <w:rsid w:val="00892A98"/>
    <w:rsid w:val="008937BE"/>
    <w:rsid w:val="00893A1B"/>
    <w:rsid w:val="00893AF1"/>
    <w:rsid w:val="00893C40"/>
    <w:rsid w:val="00893D65"/>
    <w:rsid w:val="00893E28"/>
    <w:rsid w:val="008963ED"/>
    <w:rsid w:val="00896807"/>
    <w:rsid w:val="008975D1"/>
    <w:rsid w:val="008978FB"/>
    <w:rsid w:val="00897B17"/>
    <w:rsid w:val="00897FFB"/>
    <w:rsid w:val="008A001F"/>
    <w:rsid w:val="008A0665"/>
    <w:rsid w:val="008A0E7D"/>
    <w:rsid w:val="008A11AB"/>
    <w:rsid w:val="008A27BC"/>
    <w:rsid w:val="008A3D29"/>
    <w:rsid w:val="008A4404"/>
    <w:rsid w:val="008A4583"/>
    <w:rsid w:val="008A593D"/>
    <w:rsid w:val="008A5B3D"/>
    <w:rsid w:val="008A648B"/>
    <w:rsid w:val="008A68C6"/>
    <w:rsid w:val="008A6AA7"/>
    <w:rsid w:val="008A6FDF"/>
    <w:rsid w:val="008A71A9"/>
    <w:rsid w:val="008B02F2"/>
    <w:rsid w:val="008B0701"/>
    <w:rsid w:val="008B32EE"/>
    <w:rsid w:val="008B46F1"/>
    <w:rsid w:val="008B55CB"/>
    <w:rsid w:val="008B5739"/>
    <w:rsid w:val="008C0856"/>
    <w:rsid w:val="008C09D0"/>
    <w:rsid w:val="008C1988"/>
    <w:rsid w:val="008C2385"/>
    <w:rsid w:val="008C3C62"/>
    <w:rsid w:val="008C3D7E"/>
    <w:rsid w:val="008C4188"/>
    <w:rsid w:val="008C5493"/>
    <w:rsid w:val="008C56F6"/>
    <w:rsid w:val="008C5A8B"/>
    <w:rsid w:val="008C5B2B"/>
    <w:rsid w:val="008C5BFE"/>
    <w:rsid w:val="008C6B92"/>
    <w:rsid w:val="008C6D83"/>
    <w:rsid w:val="008C721F"/>
    <w:rsid w:val="008C7774"/>
    <w:rsid w:val="008D120F"/>
    <w:rsid w:val="008D14A6"/>
    <w:rsid w:val="008D216D"/>
    <w:rsid w:val="008D2205"/>
    <w:rsid w:val="008D2A6A"/>
    <w:rsid w:val="008D3AAC"/>
    <w:rsid w:val="008D3B7C"/>
    <w:rsid w:val="008D3BB1"/>
    <w:rsid w:val="008D4252"/>
    <w:rsid w:val="008D50FD"/>
    <w:rsid w:val="008D55F6"/>
    <w:rsid w:val="008D5BD4"/>
    <w:rsid w:val="008D636D"/>
    <w:rsid w:val="008D7898"/>
    <w:rsid w:val="008D7D54"/>
    <w:rsid w:val="008E1504"/>
    <w:rsid w:val="008E185E"/>
    <w:rsid w:val="008E1B59"/>
    <w:rsid w:val="008E1D38"/>
    <w:rsid w:val="008E1E6B"/>
    <w:rsid w:val="008E2469"/>
    <w:rsid w:val="008E3731"/>
    <w:rsid w:val="008E3795"/>
    <w:rsid w:val="008E38C2"/>
    <w:rsid w:val="008E4231"/>
    <w:rsid w:val="008E57DF"/>
    <w:rsid w:val="008E5B8C"/>
    <w:rsid w:val="008E5BA3"/>
    <w:rsid w:val="008E65D2"/>
    <w:rsid w:val="008E67E9"/>
    <w:rsid w:val="008E78B3"/>
    <w:rsid w:val="008E7B52"/>
    <w:rsid w:val="008F0A63"/>
    <w:rsid w:val="008F0C4A"/>
    <w:rsid w:val="008F10B3"/>
    <w:rsid w:val="008F24FC"/>
    <w:rsid w:val="008F2D2A"/>
    <w:rsid w:val="008F3227"/>
    <w:rsid w:val="008F3CE7"/>
    <w:rsid w:val="008F425E"/>
    <w:rsid w:val="008F59BD"/>
    <w:rsid w:val="008F5B54"/>
    <w:rsid w:val="008F6135"/>
    <w:rsid w:val="008F6168"/>
    <w:rsid w:val="008F6D96"/>
    <w:rsid w:val="008F7169"/>
    <w:rsid w:val="008F7F42"/>
    <w:rsid w:val="008F7F95"/>
    <w:rsid w:val="0090140A"/>
    <w:rsid w:val="009019AB"/>
    <w:rsid w:val="009022F8"/>
    <w:rsid w:val="009025F6"/>
    <w:rsid w:val="00902814"/>
    <w:rsid w:val="00902BC9"/>
    <w:rsid w:val="00902EE1"/>
    <w:rsid w:val="009033B0"/>
    <w:rsid w:val="009034F0"/>
    <w:rsid w:val="00903567"/>
    <w:rsid w:val="00903792"/>
    <w:rsid w:val="009038BF"/>
    <w:rsid w:val="00903A5B"/>
    <w:rsid w:val="009043A8"/>
    <w:rsid w:val="009048F1"/>
    <w:rsid w:val="00904BCB"/>
    <w:rsid w:val="0090549F"/>
    <w:rsid w:val="009057C8"/>
    <w:rsid w:val="0090668F"/>
    <w:rsid w:val="00907653"/>
    <w:rsid w:val="00907CCA"/>
    <w:rsid w:val="009100C2"/>
    <w:rsid w:val="0091020F"/>
    <w:rsid w:val="009102D4"/>
    <w:rsid w:val="009107B8"/>
    <w:rsid w:val="00911536"/>
    <w:rsid w:val="00911EE4"/>
    <w:rsid w:val="009137B6"/>
    <w:rsid w:val="00914A6E"/>
    <w:rsid w:val="00915EB4"/>
    <w:rsid w:val="0091700D"/>
    <w:rsid w:val="00917D65"/>
    <w:rsid w:val="00917DAA"/>
    <w:rsid w:val="009200D4"/>
    <w:rsid w:val="00920A73"/>
    <w:rsid w:val="00920EDC"/>
    <w:rsid w:val="00921162"/>
    <w:rsid w:val="009216E6"/>
    <w:rsid w:val="00921A65"/>
    <w:rsid w:val="00921E07"/>
    <w:rsid w:val="0092215F"/>
    <w:rsid w:val="00922198"/>
    <w:rsid w:val="0092250F"/>
    <w:rsid w:val="00922C2E"/>
    <w:rsid w:val="00924023"/>
    <w:rsid w:val="00924084"/>
    <w:rsid w:val="00924155"/>
    <w:rsid w:val="00925968"/>
    <w:rsid w:val="00925B43"/>
    <w:rsid w:val="00925BBB"/>
    <w:rsid w:val="00925BC0"/>
    <w:rsid w:val="009263EF"/>
    <w:rsid w:val="009264EB"/>
    <w:rsid w:val="00926B9B"/>
    <w:rsid w:val="00927557"/>
    <w:rsid w:val="009301CE"/>
    <w:rsid w:val="00930703"/>
    <w:rsid w:val="00930C02"/>
    <w:rsid w:val="00930D82"/>
    <w:rsid w:val="00931331"/>
    <w:rsid w:val="00931CF6"/>
    <w:rsid w:val="00932205"/>
    <w:rsid w:val="0093270A"/>
    <w:rsid w:val="00932840"/>
    <w:rsid w:val="00932988"/>
    <w:rsid w:val="00932F0B"/>
    <w:rsid w:val="009332A3"/>
    <w:rsid w:val="00933500"/>
    <w:rsid w:val="0093383D"/>
    <w:rsid w:val="00933FDA"/>
    <w:rsid w:val="009340D0"/>
    <w:rsid w:val="0093430A"/>
    <w:rsid w:val="009351C7"/>
    <w:rsid w:val="00935502"/>
    <w:rsid w:val="00935F68"/>
    <w:rsid w:val="00936C37"/>
    <w:rsid w:val="00937060"/>
    <w:rsid w:val="00937531"/>
    <w:rsid w:val="00937998"/>
    <w:rsid w:val="009401FD"/>
    <w:rsid w:val="009409D3"/>
    <w:rsid w:val="00940DBA"/>
    <w:rsid w:val="00941314"/>
    <w:rsid w:val="009418E3"/>
    <w:rsid w:val="00942D9D"/>
    <w:rsid w:val="009440C8"/>
    <w:rsid w:val="00944511"/>
    <w:rsid w:val="0094461E"/>
    <w:rsid w:val="0094473B"/>
    <w:rsid w:val="00944BEC"/>
    <w:rsid w:val="009457A9"/>
    <w:rsid w:val="00945B09"/>
    <w:rsid w:val="00945D08"/>
    <w:rsid w:val="009462B8"/>
    <w:rsid w:val="00947333"/>
    <w:rsid w:val="009506C7"/>
    <w:rsid w:val="00950AE9"/>
    <w:rsid w:val="00950FB1"/>
    <w:rsid w:val="00951EBF"/>
    <w:rsid w:val="009526A7"/>
    <w:rsid w:val="009527AB"/>
    <w:rsid w:val="00952BAE"/>
    <w:rsid w:val="00952D4E"/>
    <w:rsid w:val="00952D5C"/>
    <w:rsid w:val="009537E9"/>
    <w:rsid w:val="009541D9"/>
    <w:rsid w:val="00954247"/>
    <w:rsid w:val="00954824"/>
    <w:rsid w:val="00954D99"/>
    <w:rsid w:val="0095504D"/>
    <w:rsid w:val="009558A2"/>
    <w:rsid w:val="0095598A"/>
    <w:rsid w:val="00955F5E"/>
    <w:rsid w:val="009563AA"/>
    <w:rsid w:val="00956F3C"/>
    <w:rsid w:val="00957083"/>
    <w:rsid w:val="0095765D"/>
    <w:rsid w:val="00960589"/>
    <w:rsid w:val="00960840"/>
    <w:rsid w:val="00960A6D"/>
    <w:rsid w:val="00961677"/>
    <w:rsid w:val="00961C5F"/>
    <w:rsid w:val="00961CDD"/>
    <w:rsid w:val="00961D95"/>
    <w:rsid w:val="00962264"/>
    <w:rsid w:val="00962C00"/>
    <w:rsid w:val="00962D74"/>
    <w:rsid w:val="00962FF1"/>
    <w:rsid w:val="0096349F"/>
    <w:rsid w:val="009645FD"/>
    <w:rsid w:val="00964792"/>
    <w:rsid w:val="00964C1E"/>
    <w:rsid w:val="00965290"/>
    <w:rsid w:val="009657F0"/>
    <w:rsid w:val="00965969"/>
    <w:rsid w:val="0096621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2E4B"/>
    <w:rsid w:val="00973B0F"/>
    <w:rsid w:val="00973B65"/>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0E2"/>
    <w:rsid w:val="009835AE"/>
    <w:rsid w:val="00983713"/>
    <w:rsid w:val="009839DA"/>
    <w:rsid w:val="00984A7D"/>
    <w:rsid w:val="00984DFC"/>
    <w:rsid w:val="0098582F"/>
    <w:rsid w:val="00986A40"/>
    <w:rsid w:val="00986B31"/>
    <w:rsid w:val="00986CF5"/>
    <w:rsid w:val="0099015E"/>
    <w:rsid w:val="009901E6"/>
    <w:rsid w:val="009912CF"/>
    <w:rsid w:val="0099153B"/>
    <w:rsid w:val="0099198E"/>
    <w:rsid w:val="00991AA7"/>
    <w:rsid w:val="0099262D"/>
    <w:rsid w:val="009940BB"/>
    <w:rsid w:val="009943BE"/>
    <w:rsid w:val="00994540"/>
    <w:rsid w:val="009947B7"/>
    <w:rsid w:val="00994825"/>
    <w:rsid w:val="009949CF"/>
    <w:rsid w:val="00994D15"/>
    <w:rsid w:val="00994E0D"/>
    <w:rsid w:val="00995254"/>
    <w:rsid w:val="009954CE"/>
    <w:rsid w:val="00995FBB"/>
    <w:rsid w:val="009960F8"/>
    <w:rsid w:val="00996A61"/>
    <w:rsid w:val="00996F0D"/>
    <w:rsid w:val="00997361"/>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5ED"/>
    <w:rsid w:val="009A78A4"/>
    <w:rsid w:val="009B011D"/>
    <w:rsid w:val="009B0B3C"/>
    <w:rsid w:val="009B0C3C"/>
    <w:rsid w:val="009B22DC"/>
    <w:rsid w:val="009B277F"/>
    <w:rsid w:val="009B27E4"/>
    <w:rsid w:val="009B2E29"/>
    <w:rsid w:val="009B33BE"/>
    <w:rsid w:val="009B36D4"/>
    <w:rsid w:val="009B376F"/>
    <w:rsid w:val="009B3780"/>
    <w:rsid w:val="009B4E76"/>
    <w:rsid w:val="009B6064"/>
    <w:rsid w:val="009B73F9"/>
    <w:rsid w:val="009B761C"/>
    <w:rsid w:val="009B7DBB"/>
    <w:rsid w:val="009C018C"/>
    <w:rsid w:val="009C01EB"/>
    <w:rsid w:val="009C12ED"/>
    <w:rsid w:val="009C27C9"/>
    <w:rsid w:val="009C2B46"/>
    <w:rsid w:val="009C3017"/>
    <w:rsid w:val="009C37F7"/>
    <w:rsid w:val="009C4079"/>
    <w:rsid w:val="009C4ED2"/>
    <w:rsid w:val="009C5529"/>
    <w:rsid w:val="009C5566"/>
    <w:rsid w:val="009C5C1A"/>
    <w:rsid w:val="009C6489"/>
    <w:rsid w:val="009C6F35"/>
    <w:rsid w:val="009C7061"/>
    <w:rsid w:val="009C717A"/>
    <w:rsid w:val="009D03AB"/>
    <w:rsid w:val="009D1183"/>
    <w:rsid w:val="009D16B1"/>
    <w:rsid w:val="009D2353"/>
    <w:rsid w:val="009D2C3E"/>
    <w:rsid w:val="009D2E5C"/>
    <w:rsid w:val="009D2F7E"/>
    <w:rsid w:val="009D3862"/>
    <w:rsid w:val="009D397E"/>
    <w:rsid w:val="009D3C1E"/>
    <w:rsid w:val="009D3C6F"/>
    <w:rsid w:val="009D3D4F"/>
    <w:rsid w:val="009D424B"/>
    <w:rsid w:val="009D50B7"/>
    <w:rsid w:val="009D615E"/>
    <w:rsid w:val="009D65AF"/>
    <w:rsid w:val="009D6AAF"/>
    <w:rsid w:val="009D70CC"/>
    <w:rsid w:val="009D7B23"/>
    <w:rsid w:val="009D7D7B"/>
    <w:rsid w:val="009E0031"/>
    <w:rsid w:val="009E0FE3"/>
    <w:rsid w:val="009E177E"/>
    <w:rsid w:val="009E29EC"/>
    <w:rsid w:val="009E2B50"/>
    <w:rsid w:val="009E2CE6"/>
    <w:rsid w:val="009E3607"/>
    <w:rsid w:val="009E3942"/>
    <w:rsid w:val="009E4922"/>
    <w:rsid w:val="009E598D"/>
    <w:rsid w:val="009E65D1"/>
    <w:rsid w:val="009E6A40"/>
    <w:rsid w:val="009E6C22"/>
    <w:rsid w:val="009E6CBF"/>
    <w:rsid w:val="009E6F1A"/>
    <w:rsid w:val="009E73F8"/>
    <w:rsid w:val="009E76A0"/>
    <w:rsid w:val="009E78F2"/>
    <w:rsid w:val="009F01F8"/>
    <w:rsid w:val="009F0A7F"/>
    <w:rsid w:val="009F1340"/>
    <w:rsid w:val="009F1666"/>
    <w:rsid w:val="009F1A19"/>
    <w:rsid w:val="009F1AB3"/>
    <w:rsid w:val="009F2640"/>
    <w:rsid w:val="009F4585"/>
    <w:rsid w:val="009F5AED"/>
    <w:rsid w:val="009F5F6D"/>
    <w:rsid w:val="009F686B"/>
    <w:rsid w:val="009F6BA5"/>
    <w:rsid w:val="009F7C09"/>
    <w:rsid w:val="009F7D74"/>
    <w:rsid w:val="00A00143"/>
    <w:rsid w:val="00A00627"/>
    <w:rsid w:val="00A00CD1"/>
    <w:rsid w:val="00A00EAE"/>
    <w:rsid w:val="00A013F7"/>
    <w:rsid w:val="00A0175E"/>
    <w:rsid w:val="00A0179B"/>
    <w:rsid w:val="00A01852"/>
    <w:rsid w:val="00A01E93"/>
    <w:rsid w:val="00A025B0"/>
    <w:rsid w:val="00A0340D"/>
    <w:rsid w:val="00A03C4D"/>
    <w:rsid w:val="00A03DD8"/>
    <w:rsid w:val="00A06F51"/>
    <w:rsid w:val="00A07662"/>
    <w:rsid w:val="00A076FF"/>
    <w:rsid w:val="00A100B0"/>
    <w:rsid w:val="00A1089A"/>
    <w:rsid w:val="00A1097E"/>
    <w:rsid w:val="00A10B85"/>
    <w:rsid w:val="00A116BA"/>
    <w:rsid w:val="00A11DA7"/>
    <w:rsid w:val="00A11FBB"/>
    <w:rsid w:val="00A13590"/>
    <w:rsid w:val="00A1381D"/>
    <w:rsid w:val="00A14056"/>
    <w:rsid w:val="00A14683"/>
    <w:rsid w:val="00A14987"/>
    <w:rsid w:val="00A15218"/>
    <w:rsid w:val="00A156D7"/>
    <w:rsid w:val="00A158E4"/>
    <w:rsid w:val="00A15A33"/>
    <w:rsid w:val="00A15B6A"/>
    <w:rsid w:val="00A1612B"/>
    <w:rsid w:val="00A16ADF"/>
    <w:rsid w:val="00A16B93"/>
    <w:rsid w:val="00A16BA7"/>
    <w:rsid w:val="00A178F1"/>
    <w:rsid w:val="00A21CB6"/>
    <w:rsid w:val="00A220BC"/>
    <w:rsid w:val="00A22642"/>
    <w:rsid w:val="00A22652"/>
    <w:rsid w:val="00A22E71"/>
    <w:rsid w:val="00A22E72"/>
    <w:rsid w:val="00A2333F"/>
    <w:rsid w:val="00A23C09"/>
    <w:rsid w:val="00A24150"/>
    <w:rsid w:val="00A2415A"/>
    <w:rsid w:val="00A24515"/>
    <w:rsid w:val="00A24BB7"/>
    <w:rsid w:val="00A25B2F"/>
    <w:rsid w:val="00A25DD2"/>
    <w:rsid w:val="00A260A4"/>
    <w:rsid w:val="00A26613"/>
    <w:rsid w:val="00A26BCB"/>
    <w:rsid w:val="00A26D01"/>
    <w:rsid w:val="00A27992"/>
    <w:rsid w:val="00A27C91"/>
    <w:rsid w:val="00A27CC3"/>
    <w:rsid w:val="00A3007F"/>
    <w:rsid w:val="00A3037C"/>
    <w:rsid w:val="00A313BF"/>
    <w:rsid w:val="00A320B3"/>
    <w:rsid w:val="00A3217C"/>
    <w:rsid w:val="00A32F5E"/>
    <w:rsid w:val="00A33025"/>
    <w:rsid w:val="00A336E0"/>
    <w:rsid w:val="00A336E1"/>
    <w:rsid w:val="00A33ACD"/>
    <w:rsid w:val="00A34493"/>
    <w:rsid w:val="00A34DA1"/>
    <w:rsid w:val="00A35282"/>
    <w:rsid w:val="00A355B1"/>
    <w:rsid w:val="00A374AE"/>
    <w:rsid w:val="00A400FB"/>
    <w:rsid w:val="00A408AD"/>
    <w:rsid w:val="00A41DE9"/>
    <w:rsid w:val="00A421BC"/>
    <w:rsid w:val="00A421E6"/>
    <w:rsid w:val="00A42EFA"/>
    <w:rsid w:val="00A43DE5"/>
    <w:rsid w:val="00A446C4"/>
    <w:rsid w:val="00A44797"/>
    <w:rsid w:val="00A44E70"/>
    <w:rsid w:val="00A4645D"/>
    <w:rsid w:val="00A466D9"/>
    <w:rsid w:val="00A46878"/>
    <w:rsid w:val="00A469F1"/>
    <w:rsid w:val="00A47314"/>
    <w:rsid w:val="00A47338"/>
    <w:rsid w:val="00A4757A"/>
    <w:rsid w:val="00A47B0A"/>
    <w:rsid w:val="00A5087B"/>
    <w:rsid w:val="00A50A96"/>
    <w:rsid w:val="00A50C5F"/>
    <w:rsid w:val="00A51211"/>
    <w:rsid w:val="00A517B3"/>
    <w:rsid w:val="00A522F3"/>
    <w:rsid w:val="00A52FB1"/>
    <w:rsid w:val="00A549BD"/>
    <w:rsid w:val="00A54F1F"/>
    <w:rsid w:val="00A554A4"/>
    <w:rsid w:val="00A555CB"/>
    <w:rsid w:val="00A55676"/>
    <w:rsid w:val="00A560C6"/>
    <w:rsid w:val="00A568F7"/>
    <w:rsid w:val="00A56ADE"/>
    <w:rsid w:val="00A57DD8"/>
    <w:rsid w:val="00A57F55"/>
    <w:rsid w:val="00A602DB"/>
    <w:rsid w:val="00A61C33"/>
    <w:rsid w:val="00A6236A"/>
    <w:rsid w:val="00A62906"/>
    <w:rsid w:val="00A62CCB"/>
    <w:rsid w:val="00A63E60"/>
    <w:rsid w:val="00A63F6E"/>
    <w:rsid w:val="00A64C75"/>
    <w:rsid w:val="00A64C88"/>
    <w:rsid w:val="00A65F29"/>
    <w:rsid w:val="00A66098"/>
    <w:rsid w:val="00A66292"/>
    <w:rsid w:val="00A66B78"/>
    <w:rsid w:val="00A66FD0"/>
    <w:rsid w:val="00A67792"/>
    <w:rsid w:val="00A679E0"/>
    <w:rsid w:val="00A67DCA"/>
    <w:rsid w:val="00A67E63"/>
    <w:rsid w:val="00A701CA"/>
    <w:rsid w:val="00A7112E"/>
    <w:rsid w:val="00A7124A"/>
    <w:rsid w:val="00A71ADA"/>
    <w:rsid w:val="00A72C5F"/>
    <w:rsid w:val="00A7316D"/>
    <w:rsid w:val="00A73F7A"/>
    <w:rsid w:val="00A74457"/>
    <w:rsid w:val="00A7477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0E4F"/>
    <w:rsid w:val="00A81AA1"/>
    <w:rsid w:val="00A8208D"/>
    <w:rsid w:val="00A82105"/>
    <w:rsid w:val="00A822EC"/>
    <w:rsid w:val="00A82813"/>
    <w:rsid w:val="00A8369B"/>
    <w:rsid w:val="00A83894"/>
    <w:rsid w:val="00A839A4"/>
    <w:rsid w:val="00A83DC0"/>
    <w:rsid w:val="00A83FC8"/>
    <w:rsid w:val="00A852D5"/>
    <w:rsid w:val="00A85F3F"/>
    <w:rsid w:val="00A863C7"/>
    <w:rsid w:val="00A866EA"/>
    <w:rsid w:val="00A87442"/>
    <w:rsid w:val="00A900A2"/>
    <w:rsid w:val="00A901B6"/>
    <w:rsid w:val="00A90837"/>
    <w:rsid w:val="00A9085C"/>
    <w:rsid w:val="00A90E61"/>
    <w:rsid w:val="00A910F5"/>
    <w:rsid w:val="00A9165F"/>
    <w:rsid w:val="00A922BB"/>
    <w:rsid w:val="00A92B22"/>
    <w:rsid w:val="00A93C34"/>
    <w:rsid w:val="00A93F21"/>
    <w:rsid w:val="00A94B6E"/>
    <w:rsid w:val="00A94E82"/>
    <w:rsid w:val="00A95025"/>
    <w:rsid w:val="00A95373"/>
    <w:rsid w:val="00A955B1"/>
    <w:rsid w:val="00A95AB3"/>
    <w:rsid w:val="00A95C5B"/>
    <w:rsid w:val="00A95D13"/>
    <w:rsid w:val="00A96067"/>
    <w:rsid w:val="00A966BD"/>
    <w:rsid w:val="00A973FA"/>
    <w:rsid w:val="00A97D30"/>
    <w:rsid w:val="00AA022B"/>
    <w:rsid w:val="00AA1894"/>
    <w:rsid w:val="00AA1D9E"/>
    <w:rsid w:val="00AA2288"/>
    <w:rsid w:val="00AA2348"/>
    <w:rsid w:val="00AA28DC"/>
    <w:rsid w:val="00AA2CA7"/>
    <w:rsid w:val="00AA3246"/>
    <w:rsid w:val="00AA3458"/>
    <w:rsid w:val="00AA38AC"/>
    <w:rsid w:val="00AA3BD8"/>
    <w:rsid w:val="00AA4579"/>
    <w:rsid w:val="00AA4A2C"/>
    <w:rsid w:val="00AA5270"/>
    <w:rsid w:val="00AA61A5"/>
    <w:rsid w:val="00AA6B4E"/>
    <w:rsid w:val="00AA7233"/>
    <w:rsid w:val="00AA7B55"/>
    <w:rsid w:val="00AA7DD9"/>
    <w:rsid w:val="00AB012B"/>
    <w:rsid w:val="00AB06B0"/>
    <w:rsid w:val="00AB141C"/>
    <w:rsid w:val="00AB18ED"/>
    <w:rsid w:val="00AB1E56"/>
    <w:rsid w:val="00AB22D4"/>
    <w:rsid w:val="00AB359A"/>
    <w:rsid w:val="00AB3B11"/>
    <w:rsid w:val="00AB4019"/>
    <w:rsid w:val="00AB473E"/>
    <w:rsid w:val="00AB48FB"/>
    <w:rsid w:val="00AB4A6C"/>
    <w:rsid w:val="00AB4DCD"/>
    <w:rsid w:val="00AB564D"/>
    <w:rsid w:val="00AB56A6"/>
    <w:rsid w:val="00AB58F1"/>
    <w:rsid w:val="00AB5FB1"/>
    <w:rsid w:val="00AB6957"/>
    <w:rsid w:val="00AB76DB"/>
    <w:rsid w:val="00AC1F6B"/>
    <w:rsid w:val="00AC2190"/>
    <w:rsid w:val="00AC2433"/>
    <w:rsid w:val="00AC355B"/>
    <w:rsid w:val="00AC35D0"/>
    <w:rsid w:val="00AC4751"/>
    <w:rsid w:val="00AC4891"/>
    <w:rsid w:val="00AC53AE"/>
    <w:rsid w:val="00AC561E"/>
    <w:rsid w:val="00AC5AA7"/>
    <w:rsid w:val="00AC6202"/>
    <w:rsid w:val="00AC67E1"/>
    <w:rsid w:val="00AC6898"/>
    <w:rsid w:val="00AC6B71"/>
    <w:rsid w:val="00AC6E43"/>
    <w:rsid w:val="00AC73DE"/>
    <w:rsid w:val="00AC78CA"/>
    <w:rsid w:val="00AD0188"/>
    <w:rsid w:val="00AD05F8"/>
    <w:rsid w:val="00AD175F"/>
    <w:rsid w:val="00AD18C9"/>
    <w:rsid w:val="00AD35F6"/>
    <w:rsid w:val="00AD43C9"/>
    <w:rsid w:val="00AD4BD3"/>
    <w:rsid w:val="00AD4DA9"/>
    <w:rsid w:val="00AD588D"/>
    <w:rsid w:val="00AD5F85"/>
    <w:rsid w:val="00AD6807"/>
    <w:rsid w:val="00AD6C5C"/>
    <w:rsid w:val="00AD6F48"/>
    <w:rsid w:val="00AD7535"/>
    <w:rsid w:val="00AD76D0"/>
    <w:rsid w:val="00AE0A86"/>
    <w:rsid w:val="00AE0BEF"/>
    <w:rsid w:val="00AE1745"/>
    <w:rsid w:val="00AE3885"/>
    <w:rsid w:val="00AE3CBB"/>
    <w:rsid w:val="00AE3E14"/>
    <w:rsid w:val="00AE4EAF"/>
    <w:rsid w:val="00AE50F6"/>
    <w:rsid w:val="00AE5C18"/>
    <w:rsid w:val="00AE5E88"/>
    <w:rsid w:val="00AE6FE9"/>
    <w:rsid w:val="00AF02D7"/>
    <w:rsid w:val="00AF059D"/>
    <w:rsid w:val="00AF0822"/>
    <w:rsid w:val="00AF1A64"/>
    <w:rsid w:val="00AF1E23"/>
    <w:rsid w:val="00AF2420"/>
    <w:rsid w:val="00AF371F"/>
    <w:rsid w:val="00AF38A9"/>
    <w:rsid w:val="00AF4893"/>
    <w:rsid w:val="00AF6F55"/>
    <w:rsid w:val="00AF717E"/>
    <w:rsid w:val="00AF7939"/>
    <w:rsid w:val="00B002A9"/>
    <w:rsid w:val="00B0058B"/>
    <w:rsid w:val="00B00F40"/>
    <w:rsid w:val="00B014CD"/>
    <w:rsid w:val="00B01D9F"/>
    <w:rsid w:val="00B030F0"/>
    <w:rsid w:val="00B03919"/>
    <w:rsid w:val="00B03A7D"/>
    <w:rsid w:val="00B04698"/>
    <w:rsid w:val="00B04F48"/>
    <w:rsid w:val="00B04F6E"/>
    <w:rsid w:val="00B05907"/>
    <w:rsid w:val="00B05E41"/>
    <w:rsid w:val="00B05EDB"/>
    <w:rsid w:val="00B06672"/>
    <w:rsid w:val="00B0732F"/>
    <w:rsid w:val="00B077E2"/>
    <w:rsid w:val="00B104F5"/>
    <w:rsid w:val="00B106B6"/>
    <w:rsid w:val="00B1163A"/>
    <w:rsid w:val="00B11EF1"/>
    <w:rsid w:val="00B12A8C"/>
    <w:rsid w:val="00B13CFE"/>
    <w:rsid w:val="00B16055"/>
    <w:rsid w:val="00B16414"/>
    <w:rsid w:val="00B16D3B"/>
    <w:rsid w:val="00B16F8A"/>
    <w:rsid w:val="00B16FF2"/>
    <w:rsid w:val="00B172A3"/>
    <w:rsid w:val="00B17AE6"/>
    <w:rsid w:val="00B2020D"/>
    <w:rsid w:val="00B207D8"/>
    <w:rsid w:val="00B20B15"/>
    <w:rsid w:val="00B20C7E"/>
    <w:rsid w:val="00B20DEE"/>
    <w:rsid w:val="00B2126A"/>
    <w:rsid w:val="00B218DC"/>
    <w:rsid w:val="00B21C44"/>
    <w:rsid w:val="00B21FD2"/>
    <w:rsid w:val="00B231D6"/>
    <w:rsid w:val="00B248F9"/>
    <w:rsid w:val="00B24E3E"/>
    <w:rsid w:val="00B25704"/>
    <w:rsid w:val="00B25A67"/>
    <w:rsid w:val="00B2769D"/>
    <w:rsid w:val="00B301D9"/>
    <w:rsid w:val="00B30A89"/>
    <w:rsid w:val="00B30B7A"/>
    <w:rsid w:val="00B30DFD"/>
    <w:rsid w:val="00B31837"/>
    <w:rsid w:val="00B31EA5"/>
    <w:rsid w:val="00B3248C"/>
    <w:rsid w:val="00B32931"/>
    <w:rsid w:val="00B3356E"/>
    <w:rsid w:val="00B33C58"/>
    <w:rsid w:val="00B33DCE"/>
    <w:rsid w:val="00B33E0A"/>
    <w:rsid w:val="00B34B0B"/>
    <w:rsid w:val="00B350CB"/>
    <w:rsid w:val="00B3543A"/>
    <w:rsid w:val="00B368B6"/>
    <w:rsid w:val="00B36A74"/>
    <w:rsid w:val="00B37CF0"/>
    <w:rsid w:val="00B37EA8"/>
    <w:rsid w:val="00B40322"/>
    <w:rsid w:val="00B40E64"/>
    <w:rsid w:val="00B4105F"/>
    <w:rsid w:val="00B4182A"/>
    <w:rsid w:val="00B41DA9"/>
    <w:rsid w:val="00B4214B"/>
    <w:rsid w:val="00B4293B"/>
    <w:rsid w:val="00B444BC"/>
    <w:rsid w:val="00B44711"/>
    <w:rsid w:val="00B4587A"/>
    <w:rsid w:val="00B45C2C"/>
    <w:rsid w:val="00B47370"/>
    <w:rsid w:val="00B50314"/>
    <w:rsid w:val="00B50FB1"/>
    <w:rsid w:val="00B51006"/>
    <w:rsid w:val="00B5136F"/>
    <w:rsid w:val="00B515C6"/>
    <w:rsid w:val="00B52252"/>
    <w:rsid w:val="00B52860"/>
    <w:rsid w:val="00B52C70"/>
    <w:rsid w:val="00B52D9C"/>
    <w:rsid w:val="00B52DA3"/>
    <w:rsid w:val="00B53F6C"/>
    <w:rsid w:val="00B54B2C"/>
    <w:rsid w:val="00B55108"/>
    <w:rsid w:val="00B55646"/>
    <w:rsid w:val="00B57014"/>
    <w:rsid w:val="00B57366"/>
    <w:rsid w:val="00B574A8"/>
    <w:rsid w:val="00B57AF1"/>
    <w:rsid w:val="00B6014F"/>
    <w:rsid w:val="00B607D7"/>
    <w:rsid w:val="00B60A29"/>
    <w:rsid w:val="00B61DB5"/>
    <w:rsid w:val="00B61E83"/>
    <w:rsid w:val="00B62549"/>
    <w:rsid w:val="00B62E3E"/>
    <w:rsid w:val="00B6306C"/>
    <w:rsid w:val="00B63261"/>
    <w:rsid w:val="00B6382E"/>
    <w:rsid w:val="00B63832"/>
    <w:rsid w:val="00B63836"/>
    <w:rsid w:val="00B638B7"/>
    <w:rsid w:val="00B63E5D"/>
    <w:rsid w:val="00B6426D"/>
    <w:rsid w:val="00B656B8"/>
    <w:rsid w:val="00B65A02"/>
    <w:rsid w:val="00B664A8"/>
    <w:rsid w:val="00B665BC"/>
    <w:rsid w:val="00B6667F"/>
    <w:rsid w:val="00B66A22"/>
    <w:rsid w:val="00B66E39"/>
    <w:rsid w:val="00B70F30"/>
    <w:rsid w:val="00B7172C"/>
    <w:rsid w:val="00B719B8"/>
    <w:rsid w:val="00B72787"/>
    <w:rsid w:val="00B72AE4"/>
    <w:rsid w:val="00B734A3"/>
    <w:rsid w:val="00B735E3"/>
    <w:rsid w:val="00B737D9"/>
    <w:rsid w:val="00B7488F"/>
    <w:rsid w:val="00B748F1"/>
    <w:rsid w:val="00B75DE1"/>
    <w:rsid w:val="00B75ECA"/>
    <w:rsid w:val="00B7675F"/>
    <w:rsid w:val="00B77513"/>
    <w:rsid w:val="00B777A7"/>
    <w:rsid w:val="00B77ECA"/>
    <w:rsid w:val="00B80ACC"/>
    <w:rsid w:val="00B80CBD"/>
    <w:rsid w:val="00B8264B"/>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966B2"/>
    <w:rsid w:val="00B971DE"/>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47C7"/>
    <w:rsid w:val="00BA5189"/>
    <w:rsid w:val="00BA5358"/>
    <w:rsid w:val="00BA56AB"/>
    <w:rsid w:val="00BA5C93"/>
    <w:rsid w:val="00BA60BF"/>
    <w:rsid w:val="00BA631F"/>
    <w:rsid w:val="00BA63CF"/>
    <w:rsid w:val="00BA6448"/>
    <w:rsid w:val="00BA6B08"/>
    <w:rsid w:val="00BA6CB5"/>
    <w:rsid w:val="00BB16A4"/>
    <w:rsid w:val="00BB1D38"/>
    <w:rsid w:val="00BB31C6"/>
    <w:rsid w:val="00BB3503"/>
    <w:rsid w:val="00BB368E"/>
    <w:rsid w:val="00BB3926"/>
    <w:rsid w:val="00BB3A46"/>
    <w:rsid w:val="00BB41FD"/>
    <w:rsid w:val="00BB4347"/>
    <w:rsid w:val="00BB4702"/>
    <w:rsid w:val="00BB5192"/>
    <w:rsid w:val="00BB560F"/>
    <w:rsid w:val="00BB59ED"/>
    <w:rsid w:val="00BB5E75"/>
    <w:rsid w:val="00BB632E"/>
    <w:rsid w:val="00BB6C0D"/>
    <w:rsid w:val="00BB724A"/>
    <w:rsid w:val="00BB75D3"/>
    <w:rsid w:val="00BB7C77"/>
    <w:rsid w:val="00BB7E80"/>
    <w:rsid w:val="00BB7F7D"/>
    <w:rsid w:val="00BC042F"/>
    <w:rsid w:val="00BC0E89"/>
    <w:rsid w:val="00BC0FF0"/>
    <w:rsid w:val="00BC117F"/>
    <w:rsid w:val="00BC11D5"/>
    <w:rsid w:val="00BC128D"/>
    <w:rsid w:val="00BC1BAE"/>
    <w:rsid w:val="00BC26DF"/>
    <w:rsid w:val="00BC2778"/>
    <w:rsid w:val="00BC30DD"/>
    <w:rsid w:val="00BC3FC2"/>
    <w:rsid w:val="00BC41BD"/>
    <w:rsid w:val="00BC48C2"/>
    <w:rsid w:val="00BC552F"/>
    <w:rsid w:val="00BC590B"/>
    <w:rsid w:val="00BC6A02"/>
    <w:rsid w:val="00BC7B16"/>
    <w:rsid w:val="00BD0404"/>
    <w:rsid w:val="00BD07D5"/>
    <w:rsid w:val="00BD1785"/>
    <w:rsid w:val="00BD180B"/>
    <w:rsid w:val="00BD1B97"/>
    <w:rsid w:val="00BD2E9E"/>
    <w:rsid w:val="00BD3BA1"/>
    <w:rsid w:val="00BD43AE"/>
    <w:rsid w:val="00BD48F4"/>
    <w:rsid w:val="00BD574C"/>
    <w:rsid w:val="00BD5D41"/>
    <w:rsid w:val="00BD5D6E"/>
    <w:rsid w:val="00BD6105"/>
    <w:rsid w:val="00BD66AD"/>
    <w:rsid w:val="00BD774B"/>
    <w:rsid w:val="00BD77D9"/>
    <w:rsid w:val="00BE01D5"/>
    <w:rsid w:val="00BE02BB"/>
    <w:rsid w:val="00BE070A"/>
    <w:rsid w:val="00BE071E"/>
    <w:rsid w:val="00BE095E"/>
    <w:rsid w:val="00BE0E6E"/>
    <w:rsid w:val="00BE11B9"/>
    <w:rsid w:val="00BE2236"/>
    <w:rsid w:val="00BE2777"/>
    <w:rsid w:val="00BE2A33"/>
    <w:rsid w:val="00BE2ADA"/>
    <w:rsid w:val="00BE2C31"/>
    <w:rsid w:val="00BE33A7"/>
    <w:rsid w:val="00BE382B"/>
    <w:rsid w:val="00BE3A8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E7F73"/>
    <w:rsid w:val="00BF02F2"/>
    <w:rsid w:val="00BF036A"/>
    <w:rsid w:val="00BF07D1"/>
    <w:rsid w:val="00BF0A0E"/>
    <w:rsid w:val="00BF0D8C"/>
    <w:rsid w:val="00BF0DA4"/>
    <w:rsid w:val="00BF1031"/>
    <w:rsid w:val="00BF10F6"/>
    <w:rsid w:val="00BF25E6"/>
    <w:rsid w:val="00BF30DA"/>
    <w:rsid w:val="00BF3244"/>
    <w:rsid w:val="00BF3796"/>
    <w:rsid w:val="00BF3844"/>
    <w:rsid w:val="00BF428F"/>
    <w:rsid w:val="00BF4674"/>
    <w:rsid w:val="00BF4761"/>
    <w:rsid w:val="00BF4CB5"/>
    <w:rsid w:val="00BF59A4"/>
    <w:rsid w:val="00BF5E4A"/>
    <w:rsid w:val="00BF60A5"/>
    <w:rsid w:val="00BF617E"/>
    <w:rsid w:val="00BF618F"/>
    <w:rsid w:val="00BF63D6"/>
    <w:rsid w:val="00BF6F7F"/>
    <w:rsid w:val="00BF711B"/>
    <w:rsid w:val="00BF71FA"/>
    <w:rsid w:val="00BF78A3"/>
    <w:rsid w:val="00C003F2"/>
    <w:rsid w:val="00C005A6"/>
    <w:rsid w:val="00C00D1E"/>
    <w:rsid w:val="00C0113B"/>
    <w:rsid w:val="00C028B3"/>
    <w:rsid w:val="00C02EE3"/>
    <w:rsid w:val="00C04100"/>
    <w:rsid w:val="00C04258"/>
    <w:rsid w:val="00C04272"/>
    <w:rsid w:val="00C05A26"/>
    <w:rsid w:val="00C05DE6"/>
    <w:rsid w:val="00C05E0A"/>
    <w:rsid w:val="00C07469"/>
    <w:rsid w:val="00C07657"/>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B46"/>
    <w:rsid w:val="00C162D1"/>
    <w:rsid w:val="00C16487"/>
    <w:rsid w:val="00C164E7"/>
    <w:rsid w:val="00C17340"/>
    <w:rsid w:val="00C17406"/>
    <w:rsid w:val="00C17E40"/>
    <w:rsid w:val="00C20C06"/>
    <w:rsid w:val="00C20C57"/>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4E5"/>
    <w:rsid w:val="00C27A29"/>
    <w:rsid w:val="00C3051B"/>
    <w:rsid w:val="00C30633"/>
    <w:rsid w:val="00C31A58"/>
    <w:rsid w:val="00C31A8E"/>
    <w:rsid w:val="00C3207C"/>
    <w:rsid w:val="00C32BBA"/>
    <w:rsid w:val="00C32EBB"/>
    <w:rsid w:val="00C330A0"/>
    <w:rsid w:val="00C33511"/>
    <w:rsid w:val="00C33C31"/>
    <w:rsid w:val="00C34179"/>
    <w:rsid w:val="00C34885"/>
    <w:rsid w:val="00C34D88"/>
    <w:rsid w:val="00C35423"/>
    <w:rsid w:val="00C35617"/>
    <w:rsid w:val="00C356CF"/>
    <w:rsid w:val="00C358BB"/>
    <w:rsid w:val="00C359EF"/>
    <w:rsid w:val="00C35F4C"/>
    <w:rsid w:val="00C362E4"/>
    <w:rsid w:val="00C36691"/>
    <w:rsid w:val="00C36AA6"/>
    <w:rsid w:val="00C36D85"/>
    <w:rsid w:val="00C37553"/>
    <w:rsid w:val="00C37E1A"/>
    <w:rsid w:val="00C4092E"/>
    <w:rsid w:val="00C40B9D"/>
    <w:rsid w:val="00C410CD"/>
    <w:rsid w:val="00C411A0"/>
    <w:rsid w:val="00C413B0"/>
    <w:rsid w:val="00C41419"/>
    <w:rsid w:val="00C41526"/>
    <w:rsid w:val="00C417AA"/>
    <w:rsid w:val="00C41B79"/>
    <w:rsid w:val="00C41B8D"/>
    <w:rsid w:val="00C42B51"/>
    <w:rsid w:val="00C42B72"/>
    <w:rsid w:val="00C431B6"/>
    <w:rsid w:val="00C432BE"/>
    <w:rsid w:val="00C43C77"/>
    <w:rsid w:val="00C445A1"/>
    <w:rsid w:val="00C44817"/>
    <w:rsid w:val="00C4497D"/>
    <w:rsid w:val="00C46C05"/>
    <w:rsid w:val="00C46D03"/>
    <w:rsid w:val="00C46FF0"/>
    <w:rsid w:val="00C470E0"/>
    <w:rsid w:val="00C475FD"/>
    <w:rsid w:val="00C476BB"/>
    <w:rsid w:val="00C47CB0"/>
    <w:rsid w:val="00C50796"/>
    <w:rsid w:val="00C50895"/>
    <w:rsid w:val="00C519E7"/>
    <w:rsid w:val="00C51D40"/>
    <w:rsid w:val="00C521A5"/>
    <w:rsid w:val="00C527E4"/>
    <w:rsid w:val="00C52F48"/>
    <w:rsid w:val="00C53283"/>
    <w:rsid w:val="00C53978"/>
    <w:rsid w:val="00C546B4"/>
    <w:rsid w:val="00C54EEF"/>
    <w:rsid w:val="00C55BC4"/>
    <w:rsid w:val="00C56E07"/>
    <w:rsid w:val="00C56FBF"/>
    <w:rsid w:val="00C575B1"/>
    <w:rsid w:val="00C57F61"/>
    <w:rsid w:val="00C60376"/>
    <w:rsid w:val="00C60BCF"/>
    <w:rsid w:val="00C610E6"/>
    <w:rsid w:val="00C613B2"/>
    <w:rsid w:val="00C62CE6"/>
    <w:rsid w:val="00C6310E"/>
    <w:rsid w:val="00C633FA"/>
    <w:rsid w:val="00C63772"/>
    <w:rsid w:val="00C63F20"/>
    <w:rsid w:val="00C642AC"/>
    <w:rsid w:val="00C64622"/>
    <w:rsid w:val="00C64717"/>
    <w:rsid w:val="00C65C58"/>
    <w:rsid w:val="00C667F4"/>
    <w:rsid w:val="00C67C4E"/>
    <w:rsid w:val="00C67DA3"/>
    <w:rsid w:val="00C70367"/>
    <w:rsid w:val="00C708BF"/>
    <w:rsid w:val="00C71067"/>
    <w:rsid w:val="00C718BA"/>
    <w:rsid w:val="00C71A92"/>
    <w:rsid w:val="00C72766"/>
    <w:rsid w:val="00C72ADA"/>
    <w:rsid w:val="00C737DB"/>
    <w:rsid w:val="00C745ED"/>
    <w:rsid w:val="00C75112"/>
    <w:rsid w:val="00C75ACA"/>
    <w:rsid w:val="00C75CDD"/>
    <w:rsid w:val="00C75FA2"/>
    <w:rsid w:val="00C76749"/>
    <w:rsid w:val="00C769AC"/>
    <w:rsid w:val="00C76BC7"/>
    <w:rsid w:val="00C76CF3"/>
    <w:rsid w:val="00C7741A"/>
    <w:rsid w:val="00C77527"/>
    <w:rsid w:val="00C77DDB"/>
    <w:rsid w:val="00C80C52"/>
    <w:rsid w:val="00C80E67"/>
    <w:rsid w:val="00C81388"/>
    <w:rsid w:val="00C815D2"/>
    <w:rsid w:val="00C819A7"/>
    <w:rsid w:val="00C819DF"/>
    <w:rsid w:val="00C81C0D"/>
    <w:rsid w:val="00C825E8"/>
    <w:rsid w:val="00C8290D"/>
    <w:rsid w:val="00C82941"/>
    <w:rsid w:val="00C82BB3"/>
    <w:rsid w:val="00C8336B"/>
    <w:rsid w:val="00C83707"/>
    <w:rsid w:val="00C83D43"/>
    <w:rsid w:val="00C84555"/>
    <w:rsid w:val="00C845ED"/>
    <w:rsid w:val="00C84BBF"/>
    <w:rsid w:val="00C84D93"/>
    <w:rsid w:val="00C85214"/>
    <w:rsid w:val="00C852F7"/>
    <w:rsid w:val="00C85DEE"/>
    <w:rsid w:val="00C861D2"/>
    <w:rsid w:val="00C862A7"/>
    <w:rsid w:val="00C86985"/>
    <w:rsid w:val="00C870D1"/>
    <w:rsid w:val="00C909F2"/>
    <w:rsid w:val="00C90EE0"/>
    <w:rsid w:val="00C91A26"/>
    <w:rsid w:val="00C91F43"/>
    <w:rsid w:val="00C92A21"/>
    <w:rsid w:val="00C92E07"/>
    <w:rsid w:val="00C92EF9"/>
    <w:rsid w:val="00C935BF"/>
    <w:rsid w:val="00C93F01"/>
    <w:rsid w:val="00C944F5"/>
    <w:rsid w:val="00C948DA"/>
    <w:rsid w:val="00C94B9B"/>
    <w:rsid w:val="00C956EA"/>
    <w:rsid w:val="00C95AD2"/>
    <w:rsid w:val="00C95CB8"/>
    <w:rsid w:val="00C95ECE"/>
    <w:rsid w:val="00C95F4A"/>
    <w:rsid w:val="00C9607A"/>
    <w:rsid w:val="00C96343"/>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B8"/>
    <w:rsid w:val="00CA56EA"/>
    <w:rsid w:val="00CA5A65"/>
    <w:rsid w:val="00CA5C20"/>
    <w:rsid w:val="00CA6503"/>
    <w:rsid w:val="00CA7D92"/>
    <w:rsid w:val="00CB014C"/>
    <w:rsid w:val="00CB0914"/>
    <w:rsid w:val="00CB0A85"/>
    <w:rsid w:val="00CB1950"/>
    <w:rsid w:val="00CB1C8C"/>
    <w:rsid w:val="00CB204F"/>
    <w:rsid w:val="00CB228A"/>
    <w:rsid w:val="00CB2367"/>
    <w:rsid w:val="00CB375E"/>
    <w:rsid w:val="00CB4629"/>
    <w:rsid w:val="00CB495C"/>
    <w:rsid w:val="00CB4B94"/>
    <w:rsid w:val="00CB63EC"/>
    <w:rsid w:val="00CB659D"/>
    <w:rsid w:val="00CB7540"/>
    <w:rsid w:val="00CB7883"/>
    <w:rsid w:val="00CC09DF"/>
    <w:rsid w:val="00CC0AC1"/>
    <w:rsid w:val="00CC104A"/>
    <w:rsid w:val="00CC12D0"/>
    <w:rsid w:val="00CC1405"/>
    <w:rsid w:val="00CC1E41"/>
    <w:rsid w:val="00CC1F2C"/>
    <w:rsid w:val="00CC23E5"/>
    <w:rsid w:val="00CC2A70"/>
    <w:rsid w:val="00CC31F4"/>
    <w:rsid w:val="00CC3479"/>
    <w:rsid w:val="00CC3AE2"/>
    <w:rsid w:val="00CC4E2B"/>
    <w:rsid w:val="00CC5359"/>
    <w:rsid w:val="00CC5A13"/>
    <w:rsid w:val="00CC5DEC"/>
    <w:rsid w:val="00CC5E95"/>
    <w:rsid w:val="00CC6035"/>
    <w:rsid w:val="00CC6783"/>
    <w:rsid w:val="00CC6D21"/>
    <w:rsid w:val="00CD0838"/>
    <w:rsid w:val="00CD0894"/>
    <w:rsid w:val="00CD106A"/>
    <w:rsid w:val="00CD11F2"/>
    <w:rsid w:val="00CD1486"/>
    <w:rsid w:val="00CD15B6"/>
    <w:rsid w:val="00CD178B"/>
    <w:rsid w:val="00CD17EF"/>
    <w:rsid w:val="00CD181F"/>
    <w:rsid w:val="00CD1FF7"/>
    <w:rsid w:val="00CD2602"/>
    <w:rsid w:val="00CD2F67"/>
    <w:rsid w:val="00CD3C27"/>
    <w:rsid w:val="00CD3CD8"/>
    <w:rsid w:val="00CD3E60"/>
    <w:rsid w:val="00CD41ED"/>
    <w:rsid w:val="00CD44D3"/>
    <w:rsid w:val="00CD4A45"/>
    <w:rsid w:val="00CD50F3"/>
    <w:rsid w:val="00CD55BB"/>
    <w:rsid w:val="00CD5BAB"/>
    <w:rsid w:val="00CD6279"/>
    <w:rsid w:val="00CD68F5"/>
    <w:rsid w:val="00CD6905"/>
    <w:rsid w:val="00CD6AEF"/>
    <w:rsid w:val="00CD7463"/>
    <w:rsid w:val="00CE0966"/>
    <w:rsid w:val="00CE12B8"/>
    <w:rsid w:val="00CE175D"/>
    <w:rsid w:val="00CE1B29"/>
    <w:rsid w:val="00CE1E76"/>
    <w:rsid w:val="00CE36D1"/>
    <w:rsid w:val="00CE3AE1"/>
    <w:rsid w:val="00CE3C86"/>
    <w:rsid w:val="00CE3D40"/>
    <w:rsid w:val="00CE3FB4"/>
    <w:rsid w:val="00CE4C12"/>
    <w:rsid w:val="00CE522E"/>
    <w:rsid w:val="00CE592F"/>
    <w:rsid w:val="00CE61AB"/>
    <w:rsid w:val="00CE6289"/>
    <w:rsid w:val="00CE6D8A"/>
    <w:rsid w:val="00CE7718"/>
    <w:rsid w:val="00CE772B"/>
    <w:rsid w:val="00CE7948"/>
    <w:rsid w:val="00CE79FD"/>
    <w:rsid w:val="00CE7A0F"/>
    <w:rsid w:val="00CF103F"/>
    <w:rsid w:val="00CF1A92"/>
    <w:rsid w:val="00CF212A"/>
    <w:rsid w:val="00CF33BE"/>
    <w:rsid w:val="00CF35E0"/>
    <w:rsid w:val="00CF393C"/>
    <w:rsid w:val="00CF3A7D"/>
    <w:rsid w:val="00CF3C69"/>
    <w:rsid w:val="00CF3F0C"/>
    <w:rsid w:val="00CF4F77"/>
    <w:rsid w:val="00CF501A"/>
    <w:rsid w:val="00CF57C8"/>
    <w:rsid w:val="00CF58DB"/>
    <w:rsid w:val="00CF62DC"/>
    <w:rsid w:val="00CF6968"/>
    <w:rsid w:val="00CF6D94"/>
    <w:rsid w:val="00CF75DF"/>
    <w:rsid w:val="00CF78BE"/>
    <w:rsid w:val="00CF7B47"/>
    <w:rsid w:val="00D0025A"/>
    <w:rsid w:val="00D00BD3"/>
    <w:rsid w:val="00D00D45"/>
    <w:rsid w:val="00D01B92"/>
    <w:rsid w:val="00D01BFE"/>
    <w:rsid w:val="00D01FE2"/>
    <w:rsid w:val="00D023EC"/>
    <w:rsid w:val="00D02410"/>
    <w:rsid w:val="00D0260A"/>
    <w:rsid w:val="00D027A5"/>
    <w:rsid w:val="00D0322A"/>
    <w:rsid w:val="00D0564D"/>
    <w:rsid w:val="00D057D3"/>
    <w:rsid w:val="00D05D44"/>
    <w:rsid w:val="00D05DE4"/>
    <w:rsid w:val="00D06294"/>
    <w:rsid w:val="00D06817"/>
    <w:rsid w:val="00D069EA"/>
    <w:rsid w:val="00D06A8D"/>
    <w:rsid w:val="00D06BFD"/>
    <w:rsid w:val="00D077C7"/>
    <w:rsid w:val="00D07C77"/>
    <w:rsid w:val="00D110DF"/>
    <w:rsid w:val="00D1119F"/>
    <w:rsid w:val="00D117C8"/>
    <w:rsid w:val="00D119BD"/>
    <w:rsid w:val="00D1276A"/>
    <w:rsid w:val="00D139D7"/>
    <w:rsid w:val="00D13D06"/>
    <w:rsid w:val="00D13DA6"/>
    <w:rsid w:val="00D1425E"/>
    <w:rsid w:val="00D158AD"/>
    <w:rsid w:val="00D15B6C"/>
    <w:rsid w:val="00D15E9F"/>
    <w:rsid w:val="00D16205"/>
    <w:rsid w:val="00D16B82"/>
    <w:rsid w:val="00D170EA"/>
    <w:rsid w:val="00D1745F"/>
    <w:rsid w:val="00D17540"/>
    <w:rsid w:val="00D176D1"/>
    <w:rsid w:val="00D17E02"/>
    <w:rsid w:val="00D20015"/>
    <w:rsid w:val="00D20E12"/>
    <w:rsid w:val="00D21696"/>
    <w:rsid w:val="00D217A1"/>
    <w:rsid w:val="00D21EB5"/>
    <w:rsid w:val="00D221AC"/>
    <w:rsid w:val="00D226DE"/>
    <w:rsid w:val="00D22CAB"/>
    <w:rsid w:val="00D23764"/>
    <w:rsid w:val="00D239A0"/>
    <w:rsid w:val="00D246C2"/>
    <w:rsid w:val="00D24992"/>
    <w:rsid w:val="00D254A6"/>
    <w:rsid w:val="00D25992"/>
    <w:rsid w:val="00D25DCC"/>
    <w:rsid w:val="00D26251"/>
    <w:rsid w:val="00D26555"/>
    <w:rsid w:val="00D268EC"/>
    <w:rsid w:val="00D27060"/>
    <w:rsid w:val="00D27118"/>
    <w:rsid w:val="00D27368"/>
    <w:rsid w:val="00D274AD"/>
    <w:rsid w:val="00D30368"/>
    <w:rsid w:val="00D30A32"/>
    <w:rsid w:val="00D30CE2"/>
    <w:rsid w:val="00D30E58"/>
    <w:rsid w:val="00D31178"/>
    <w:rsid w:val="00D31D46"/>
    <w:rsid w:val="00D31F10"/>
    <w:rsid w:val="00D33A22"/>
    <w:rsid w:val="00D340EF"/>
    <w:rsid w:val="00D342EB"/>
    <w:rsid w:val="00D34580"/>
    <w:rsid w:val="00D34947"/>
    <w:rsid w:val="00D34A51"/>
    <w:rsid w:val="00D35106"/>
    <w:rsid w:val="00D3650D"/>
    <w:rsid w:val="00D36E3D"/>
    <w:rsid w:val="00D36F7A"/>
    <w:rsid w:val="00D37033"/>
    <w:rsid w:val="00D40073"/>
    <w:rsid w:val="00D4033F"/>
    <w:rsid w:val="00D40F67"/>
    <w:rsid w:val="00D40FDC"/>
    <w:rsid w:val="00D41E13"/>
    <w:rsid w:val="00D42020"/>
    <w:rsid w:val="00D42641"/>
    <w:rsid w:val="00D4322C"/>
    <w:rsid w:val="00D43515"/>
    <w:rsid w:val="00D43C27"/>
    <w:rsid w:val="00D440F0"/>
    <w:rsid w:val="00D441FB"/>
    <w:rsid w:val="00D44550"/>
    <w:rsid w:val="00D44D69"/>
    <w:rsid w:val="00D454DC"/>
    <w:rsid w:val="00D45DA2"/>
    <w:rsid w:val="00D45DEF"/>
    <w:rsid w:val="00D46CE3"/>
    <w:rsid w:val="00D478BA"/>
    <w:rsid w:val="00D50052"/>
    <w:rsid w:val="00D50186"/>
    <w:rsid w:val="00D502AB"/>
    <w:rsid w:val="00D50CF6"/>
    <w:rsid w:val="00D50D79"/>
    <w:rsid w:val="00D5155E"/>
    <w:rsid w:val="00D516BB"/>
    <w:rsid w:val="00D517F6"/>
    <w:rsid w:val="00D526B6"/>
    <w:rsid w:val="00D52B9B"/>
    <w:rsid w:val="00D52F3C"/>
    <w:rsid w:val="00D530D7"/>
    <w:rsid w:val="00D53755"/>
    <w:rsid w:val="00D537C7"/>
    <w:rsid w:val="00D5398A"/>
    <w:rsid w:val="00D53C53"/>
    <w:rsid w:val="00D53F4C"/>
    <w:rsid w:val="00D544D9"/>
    <w:rsid w:val="00D54A48"/>
    <w:rsid w:val="00D5510A"/>
    <w:rsid w:val="00D5554D"/>
    <w:rsid w:val="00D55735"/>
    <w:rsid w:val="00D557CC"/>
    <w:rsid w:val="00D5581F"/>
    <w:rsid w:val="00D57A90"/>
    <w:rsid w:val="00D57F2C"/>
    <w:rsid w:val="00D57FC4"/>
    <w:rsid w:val="00D62085"/>
    <w:rsid w:val="00D6220C"/>
    <w:rsid w:val="00D625B7"/>
    <w:rsid w:val="00D63136"/>
    <w:rsid w:val="00D63657"/>
    <w:rsid w:val="00D636F2"/>
    <w:rsid w:val="00D6422A"/>
    <w:rsid w:val="00D649AA"/>
    <w:rsid w:val="00D64C0A"/>
    <w:rsid w:val="00D64F74"/>
    <w:rsid w:val="00D65187"/>
    <w:rsid w:val="00D6603B"/>
    <w:rsid w:val="00D66077"/>
    <w:rsid w:val="00D67005"/>
    <w:rsid w:val="00D67B28"/>
    <w:rsid w:val="00D70155"/>
    <w:rsid w:val="00D70353"/>
    <w:rsid w:val="00D70FC9"/>
    <w:rsid w:val="00D7103B"/>
    <w:rsid w:val="00D713D3"/>
    <w:rsid w:val="00D7160A"/>
    <w:rsid w:val="00D718E2"/>
    <w:rsid w:val="00D71B3C"/>
    <w:rsid w:val="00D71DEC"/>
    <w:rsid w:val="00D7235E"/>
    <w:rsid w:val="00D723C1"/>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4A"/>
    <w:rsid w:val="00D81C92"/>
    <w:rsid w:val="00D82448"/>
    <w:rsid w:val="00D825B9"/>
    <w:rsid w:val="00D82FA4"/>
    <w:rsid w:val="00D83941"/>
    <w:rsid w:val="00D83FD6"/>
    <w:rsid w:val="00D85507"/>
    <w:rsid w:val="00D85F9F"/>
    <w:rsid w:val="00D85FD3"/>
    <w:rsid w:val="00D86F11"/>
    <w:rsid w:val="00D871E0"/>
    <w:rsid w:val="00D87984"/>
    <w:rsid w:val="00D87B7F"/>
    <w:rsid w:val="00D90232"/>
    <w:rsid w:val="00D9100A"/>
    <w:rsid w:val="00D917E1"/>
    <w:rsid w:val="00D91A0E"/>
    <w:rsid w:val="00D92355"/>
    <w:rsid w:val="00D93779"/>
    <w:rsid w:val="00D93965"/>
    <w:rsid w:val="00D93D23"/>
    <w:rsid w:val="00D93DBB"/>
    <w:rsid w:val="00D94933"/>
    <w:rsid w:val="00D95353"/>
    <w:rsid w:val="00D9545E"/>
    <w:rsid w:val="00D95F26"/>
    <w:rsid w:val="00D96515"/>
    <w:rsid w:val="00D9720E"/>
    <w:rsid w:val="00D9753F"/>
    <w:rsid w:val="00D97BA6"/>
    <w:rsid w:val="00D97DEB"/>
    <w:rsid w:val="00D97EC5"/>
    <w:rsid w:val="00DA0032"/>
    <w:rsid w:val="00DA05BD"/>
    <w:rsid w:val="00DA0889"/>
    <w:rsid w:val="00DA2ACB"/>
    <w:rsid w:val="00DA2DAD"/>
    <w:rsid w:val="00DA2E82"/>
    <w:rsid w:val="00DA2FD9"/>
    <w:rsid w:val="00DA3019"/>
    <w:rsid w:val="00DA3438"/>
    <w:rsid w:val="00DA37A3"/>
    <w:rsid w:val="00DA3AA9"/>
    <w:rsid w:val="00DA3F1F"/>
    <w:rsid w:val="00DA48D9"/>
    <w:rsid w:val="00DA4FFA"/>
    <w:rsid w:val="00DA5C72"/>
    <w:rsid w:val="00DA61A6"/>
    <w:rsid w:val="00DA63B3"/>
    <w:rsid w:val="00DA68F9"/>
    <w:rsid w:val="00DA6B47"/>
    <w:rsid w:val="00DA6DDA"/>
    <w:rsid w:val="00DA7054"/>
    <w:rsid w:val="00DA7260"/>
    <w:rsid w:val="00DA7390"/>
    <w:rsid w:val="00DB054C"/>
    <w:rsid w:val="00DB0645"/>
    <w:rsid w:val="00DB130D"/>
    <w:rsid w:val="00DB1B79"/>
    <w:rsid w:val="00DB22C6"/>
    <w:rsid w:val="00DB2B01"/>
    <w:rsid w:val="00DB316F"/>
    <w:rsid w:val="00DB37F0"/>
    <w:rsid w:val="00DB5A07"/>
    <w:rsid w:val="00DB6390"/>
    <w:rsid w:val="00DB64B1"/>
    <w:rsid w:val="00DB6664"/>
    <w:rsid w:val="00DB678D"/>
    <w:rsid w:val="00DB750E"/>
    <w:rsid w:val="00DB770C"/>
    <w:rsid w:val="00DC0318"/>
    <w:rsid w:val="00DC1BBA"/>
    <w:rsid w:val="00DC2280"/>
    <w:rsid w:val="00DC243C"/>
    <w:rsid w:val="00DC2E53"/>
    <w:rsid w:val="00DC3197"/>
    <w:rsid w:val="00DC343F"/>
    <w:rsid w:val="00DC3D78"/>
    <w:rsid w:val="00DC4702"/>
    <w:rsid w:val="00DC498E"/>
    <w:rsid w:val="00DC4D8D"/>
    <w:rsid w:val="00DC527D"/>
    <w:rsid w:val="00DC54A7"/>
    <w:rsid w:val="00DC68F4"/>
    <w:rsid w:val="00DC7ED9"/>
    <w:rsid w:val="00DD023E"/>
    <w:rsid w:val="00DD05EF"/>
    <w:rsid w:val="00DD154C"/>
    <w:rsid w:val="00DD1CA9"/>
    <w:rsid w:val="00DD23AC"/>
    <w:rsid w:val="00DD2924"/>
    <w:rsid w:val="00DD34E5"/>
    <w:rsid w:val="00DD3C8D"/>
    <w:rsid w:val="00DD40AC"/>
    <w:rsid w:val="00DD40BD"/>
    <w:rsid w:val="00DD4313"/>
    <w:rsid w:val="00DD4516"/>
    <w:rsid w:val="00DD4F99"/>
    <w:rsid w:val="00DD5FE8"/>
    <w:rsid w:val="00DD687D"/>
    <w:rsid w:val="00DD6D7B"/>
    <w:rsid w:val="00DD71E5"/>
    <w:rsid w:val="00DD7A38"/>
    <w:rsid w:val="00DD7F99"/>
    <w:rsid w:val="00DE0601"/>
    <w:rsid w:val="00DE0D9B"/>
    <w:rsid w:val="00DE10D4"/>
    <w:rsid w:val="00DE1658"/>
    <w:rsid w:val="00DE1B2F"/>
    <w:rsid w:val="00DE1C62"/>
    <w:rsid w:val="00DE22A8"/>
    <w:rsid w:val="00DE2450"/>
    <w:rsid w:val="00DE259A"/>
    <w:rsid w:val="00DE26AF"/>
    <w:rsid w:val="00DE2AA0"/>
    <w:rsid w:val="00DE310B"/>
    <w:rsid w:val="00DE38B1"/>
    <w:rsid w:val="00DE3A5F"/>
    <w:rsid w:val="00DE3CEF"/>
    <w:rsid w:val="00DE47DB"/>
    <w:rsid w:val="00DE5078"/>
    <w:rsid w:val="00DE51D7"/>
    <w:rsid w:val="00DE597F"/>
    <w:rsid w:val="00DE5E7F"/>
    <w:rsid w:val="00DE62CD"/>
    <w:rsid w:val="00DE64F7"/>
    <w:rsid w:val="00DE69D8"/>
    <w:rsid w:val="00DE6E6D"/>
    <w:rsid w:val="00DE75DA"/>
    <w:rsid w:val="00DE78EF"/>
    <w:rsid w:val="00DE7AAC"/>
    <w:rsid w:val="00DF0824"/>
    <w:rsid w:val="00DF1586"/>
    <w:rsid w:val="00DF2113"/>
    <w:rsid w:val="00DF3077"/>
    <w:rsid w:val="00DF30FF"/>
    <w:rsid w:val="00DF32C6"/>
    <w:rsid w:val="00DF36DC"/>
    <w:rsid w:val="00DF38F4"/>
    <w:rsid w:val="00DF4279"/>
    <w:rsid w:val="00DF42D0"/>
    <w:rsid w:val="00DF43C3"/>
    <w:rsid w:val="00DF448E"/>
    <w:rsid w:val="00DF4A53"/>
    <w:rsid w:val="00DF4BF2"/>
    <w:rsid w:val="00DF4F79"/>
    <w:rsid w:val="00DF6722"/>
    <w:rsid w:val="00DF684E"/>
    <w:rsid w:val="00DF69CD"/>
    <w:rsid w:val="00DF6B6B"/>
    <w:rsid w:val="00DF6C2E"/>
    <w:rsid w:val="00DF756F"/>
    <w:rsid w:val="00DF7E11"/>
    <w:rsid w:val="00E00368"/>
    <w:rsid w:val="00E00D8B"/>
    <w:rsid w:val="00E01011"/>
    <w:rsid w:val="00E01FAC"/>
    <w:rsid w:val="00E02195"/>
    <w:rsid w:val="00E025C2"/>
    <w:rsid w:val="00E027AC"/>
    <w:rsid w:val="00E02C69"/>
    <w:rsid w:val="00E032FC"/>
    <w:rsid w:val="00E036C0"/>
    <w:rsid w:val="00E037C3"/>
    <w:rsid w:val="00E0424B"/>
    <w:rsid w:val="00E0459F"/>
    <w:rsid w:val="00E0504A"/>
    <w:rsid w:val="00E05120"/>
    <w:rsid w:val="00E05210"/>
    <w:rsid w:val="00E059A7"/>
    <w:rsid w:val="00E05CEC"/>
    <w:rsid w:val="00E05D41"/>
    <w:rsid w:val="00E06FE9"/>
    <w:rsid w:val="00E0759D"/>
    <w:rsid w:val="00E07CFD"/>
    <w:rsid w:val="00E07FD1"/>
    <w:rsid w:val="00E10239"/>
    <w:rsid w:val="00E10776"/>
    <w:rsid w:val="00E11189"/>
    <w:rsid w:val="00E116C4"/>
    <w:rsid w:val="00E11715"/>
    <w:rsid w:val="00E11F84"/>
    <w:rsid w:val="00E121E8"/>
    <w:rsid w:val="00E12A82"/>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DD2"/>
    <w:rsid w:val="00E30B2C"/>
    <w:rsid w:val="00E315E4"/>
    <w:rsid w:val="00E31750"/>
    <w:rsid w:val="00E317CC"/>
    <w:rsid w:val="00E31EDD"/>
    <w:rsid w:val="00E323A2"/>
    <w:rsid w:val="00E32622"/>
    <w:rsid w:val="00E32AD1"/>
    <w:rsid w:val="00E32CA0"/>
    <w:rsid w:val="00E33FC7"/>
    <w:rsid w:val="00E34052"/>
    <w:rsid w:val="00E3468B"/>
    <w:rsid w:val="00E34D2E"/>
    <w:rsid w:val="00E34E20"/>
    <w:rsid w:val="00E351E5"/>
    <w:rsid w:val="00E35C3B"/>
    <w:rsid w:val="00E3661B"/>
    <w:rsid w:val="00E36725"/>
    <w:rsid w:val="00E372FC"/>
    <w:rsid w:val="00E40045"/>
    <w:rsid w:val="00E409C4"/>
    <w:rsid w:val="00E40A97"/>
    <w:rsid w:val="00E41F88"/>
    <w:rsid w:val="00E426D7"/>
    <w:rsid w:val="00E42AB3"/>
    <w:rsid w:val="00E42C1C"/>
    <w:rsid w:val="00E43CC9"/>
    <w:rsid w:val="00E43E40"/>
    <w:rsid w:val="00E43EFA"/>
    <w:rsid w:val="00E44600"/>
    <w:rsid w:val="00E44A4B"/>
    <w:rsid w:val="00E44BFB"/>
    <w:rsid w:val="00E451BA"/>
    <w:rsid w:val="00E45413"/>
    <w:rsid w:val="00E45D20"/>
    <w:rsid w:val="00E47059"/>
    <w:rsid w:val="00E472E8"/>
    <w:rsid w:val="00E4735C"/>
    <w:rsid w:val="00E47D6A"/>
    <w:rsid w:val="00E47E20"/>
    <w:rsid w:val="00E503A2"/>
    <w:rsid w:val="00E50691"/>
    <w:rsid w:val="00E50A52"/>
    <w:rsid w:val="00E51208"/>
    <w:rsid w:val="00E517C5"/>
    <w:rsid w:val="00E52C57"/>
    <w:rsid w:val="00E5421B"/>
    <w:rsid w:val="00E558CA"/>
    <w:rsid w:val="00E56FD4"/>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684"/>
    <w:rsid w:val="00E72924"/>
    <w:rsid w:val="00E7292E"/>
    <w:rsid w:val="00E7293E"/>
    <w:rsid w:val="00E72C58"/>
    <w:rsid w:val="00E72DEA"/>
    <w:rsid w:val="00E7306E"/>
    <w:rsid w:val="00E743C4"/>
    <w:rsid w:val="00E743E4"/>
    <w:rsid w:val="00E74B7B"/>
    <w:rsid w:val="00E74FFC"/>
    <w:rsid w:val="00E75C82"/>
    <w:rsid w:val="00E75D7F"/>
    <w:rsid w:val="00E75F68"/>
    <w:rsid w:val="00E7602E"/>
    <w:rsid w:val="00E76429"/>
    <w:rsid w:val="00E77728"/>
    <w:rsid w:val="00E807CE"/>
    <w:rsid w:val="00E8250E"/>
    <w:rsid w:val="00E82E60"/>
    <w:rsid w:val="00E8344B"/>
    <w:rsid w:val="00E83586"/>
    <w:rsid w:val="00E83EC0"/>
    <w:rsid w:val="00E84152"/>
    <w:rsid w:val="00E84FF1"/>
    <w:rsid w:val="00E854F2"/>
    <w:rsid w:val="00E85539"/>
    <w:rsid w:val="00E85B57"/>
    <w:rsid w:val="00E868FD"/>
    <w:rsid w:val="00E86E46"/>
    <w:rsid w:val="00E870B7"/>
    <w:rsid w:val="00E870DF"/>
    <w:rsid w:val="00E8713D"/>
    <w:rsid w:val="00E87144"/>
    <w:rsid w:val="00E8771C"/>
    <w:rsid w:val="00E87C59"/>
    <w:rsid w:val="00E90709"/>
    <w:rsid w:val="00E90DD7"/>
    <w:rsid w:val="00E91BA8"/>
    <w:rsid w:val="00E92D5C"/>
    <w:rsid w:val="00E92E4F"/>
    <w:rsid w:val="00E92FDF"/>
    <w:rsid w:val="00E93580"/>
    <w:rsid w:val="00E93681"/>
    <w:rsid w:val="00E93761"/>
    <w:rsid w:val="00E942A1"/>
    <w:rsid w:val="00E946B0"/>
    <w:rsid w:val="00E95CF4"/>
    <w:rsid w:val="00E96435"/>
    <w:rsid w:val="00E971EE"/>
    <w:rsid w:val="00E97216"/>
    <w:rsid w:val="00E97925"/>
    <w:rsid w:val="00E97DBD"/>
    <w:rsid w:val="00EA088C"/>
    <w:rsid w:val="00EA0BFF"/>
    <w:rsid w:val="00EA18BC"/>
    <w:rsid w:val="00EA1D15"/>
    <w:rsid w:val="00EA2537"/>
    <w:rsid w:val="00EA385F"/>
    <w:rsid w:val="00EA4B57"/>
    <w:rsid w:val="00EA4DBE"/>
    <w:rsid w:val="00EA52BD"/>
    <w:rsid w:val="00EA6980"/>
    <w:rsid w:val="00EB08CD"/>
    <w:rsid w:val="00EB0AAD"/>
    <w:rsid w:val="00EB115E"/>
    <w:rsid w:val="00EB13C1"/>
    <w:rsid w:val="00EB19DE"/>
    <w:rsid w:val="00EB27B0"/>
    <w:rsid w:val="00EB29C7"/>
    <w:rsid w:val="00EB2C1C"/>
    <w:rsid w:val="00EB33FF"/>
    <w:rsid w:val="00EB354B"/>
    <w:rsid w:val="00EB42A7"/>
    <w:rsid w:val="00EB4DD5"/>
    <w:rsid w:val="00EB51E5"/>
    <w:rsid w:val="00EB52DB"/>
    <w:rsid w:val="00EB66AA"/>
    <w:rsid w:val="00EB7865"/>
    <w:rsid w:val="00EB7E9D"/>
    <w:rsid w:val="00EC00DF"/>
    <w:rsid w:val="00EC06A5"/>
    <w:rsid w:val="00EC0C29"/>
    <w:rsid w:val="00EC1A37"/>
    <w:rsid w:val="00EC1A9C"/>
    <w:rsid w:val="00EC1ADA"/>
    <w:rsid w:val="00EC1C1F"/>
    <w:rsid w:val="00EC1C67"/>
    <w:rsid w:val="00EC2400"/>
    <w:rsid w:val="00EC24F2"/>
    <w:rsid w:val="00EC2564"/>
    <w:rsid w:val="00EC2FF1"/>
    <w:rsid w:val="00EC30A9"/>
    <w:rsid w:val="00EC30FA"/>
    <w:rsid w:val="00EC3265"/>
    <w:rsid w:val="00EC37A5"/>
    <w:rsid w:val="00EC3ECB"/>
    <w:rsid w:val="00EC3ED3"/>
    <w:rsid w:val="00EC4094"/>
    <w:rsid w:val="00EC4561"/>
    <w:rsid w:val="00EC4651"/>
    <w:rsid w:val="00EC4A28"/>
    <w:rsid w:val="00EC5403"/>
    <w:rsid w:val="00EC5660"/>
    <w:rsid w:val="00EC5847"/>
    <w:rsid w:val="00EC7201"/>
    <w:rsid w:val="00EC7B20"/>
    <w:rsid w:val="00EC7DC9"/>
    <w:rsid w:val="00ED0278"/>
    <w:rsid w:val="00ED0839"/>
    <w:rsid w:val="00ED08BF"/>
    <w:rsid w:val="00ED0972"/>
    <w:rsid w:val="00ED0E2B"/>
    <w:rsid w:val="00ED108A"/>
    <w:rsid w:val="00ED1302"/>
    <w:rsid w:val="00ED144B"/>
    <w:rsid w:val="00ED1F56"/>
    <w:rsid w:val="00ED3246"/>
    <w:rsid w:val="00ED3415"/>
    <w:rsid w:val="00ED3AE4"/>
    <w:rsid w:val="00ED46A8"/>
    <w:rsid w:val="00ED493A"/>
    <w:rsid w:val="00ED4A89"/>
    <w:rsid w:val="00ED4AED"/>
    <w:rsid w:val="00ED5061"/>
    <w:rsid w:val="00ED5157"/>
    <w:rsid w:val="00ED521D"/>
    <w:rsid w:val="00ED5553"/>
    <w:rsid w:val="00ED5DA6"/>
    <w:rsid w:val="00ED647F"/>
    <w:rsid w:val="00ED7473"/>
    <w:rsid w:val="00ED7F4F"/>
    <w:rsid w:val="00EE00CE"/>
    <w:rsid w:val="00EE03CB"/>
    <w:rsid w:val="00EE0663"/>
    <w:rsid w:val="00EE1A45"/>
    <w:rsid w:val="00EE31DA"/>
    <w:rsid w:val="00EE330D"/>
    <w:rsid w:val="00EE4037"/>
    <w:rsid w:val="00EE4AED"/>
    <w:rsid w:val="00EE4B7E"/>
    <w:rsid w:val="00EE523F"/>
    <w:rsid w:val="00EE57A9"/>
    <w:rsid w:val="00EE5B55"/>
    <w:rsid w:val="00EE5FFE"/>
    <w:rsid w:val="00EE6101"/>
    <w:rsid w:val="00EE6243"/>
    <w:rsid w:val="00EE65B7"/>
    <w:rsid w:val="00EE69AC"/>
    <w:rsid w:val="00EE6B08"/>
    <w:rsid w:val="00EE6B23"/>
    <w:rsid w:val="00EE7672"/>
    <w:rsid w:val="00EE771E"/>
    <w:rsid w:val="00EF0086"/>
    <w:rsid w:val="00EF0CB1"/>
    <w:rsid w:val="00EF166C"/>
    <w:rsid w:val="00EF1C65"/>
    <w:rsid w:val="00EF1F8D"/>
    <w:rsid w:val="00EF29E3"/>
    <w:rsid w:val="00EF2AC0"/>
    <w:rsid w:val="00EF3020"/>
    <w:rsid w:val="00EF3355"/>
    <w:rsid w:val="00EF35FC"/>
    <w:rsid w:val="00EF482B"/>
    <w:rsid w:val="00EF4835"/>
    <w:rsid w:val="00EF53B5"/>
    <w:rsid w:val="00EF5E97"/>
    <w:rsid w:val="00EF5F09"/>
    <w:rsid w:val="00EF6771"/>
    <w:rsid w:val="00EF690F"/>
    <w:rsid w:val="00EF6C64"/>
    <w:rsid w:val="00EF7199"/>
    <w:rsid w:val="00EF772A"/>
    <w:rsid w:val="00EF7789"/>
    <w:rsid w:val="00EF7A14"/>
    <w:rsid w:val="00F006DC"/>
    <w:rsid w:val="00F00CCE"/>
    <w:rsid w:val="00F00D99"/>
    <w:rsid w:val="00F0104D"/>
    <w:rsid w:val="00F02186"/>
    <w:rsid w:val="00F02E5E"/>
    <w:rsid w:val="00F032CA"/>
    <w:rsid w:val="00F0339C"/>
    <w:rsid w:val="00F033B2"/>
    <w:rsid w:val="00F0359F"/>
    <w:rsid w:val="00F04D3C"/>
    <w:rsid w:val="00F04E70"/>
    <w:rsid w:val="00F059C4"/>
    <w:rsid w:val="00F060FF"/>
    <w:rsid w:val="00F06C81"/>
    <w:rsid w:val="00F071B6"/>
    <w:rsid w:val="00F078E7"/>
    <w:rsid w:val="00F10D56"/>
    <w:rsid w:val="00F119FA"/>
    <w:rsid w:val="00F11C24"/>
    <w:rsid w:val="00F12221"/>
    <w:rsid w:val="00F132D0"/>
    <w:rsid w:val="00F13327"/>
    <w:rsid w:val="00F13BB3"/>
    <w:rsid w:val="00F142A4"/>
    <w:rsid w:val="00F14367"/>
    <w:rsid w:val="00F144BC"/>
    <w:rsid w:val="00F154BB"/>
    <w:rsid w:val="00F16225"/>
    <w:rsid w:val="00F16D62"/>
    <w:rsid w:val="00F2037C"/>
    <w:rsid w:val="00F2046D"/>
    <w:rsid w:val="00F211F4"/>
    <w:rsid w:val="00F2151B"/>
    <w:rsid w:val="00F21748"/>
    <w:rsid w:val="00F21823"/>
    <w:rsid w:val="00F22538"/>
    <w:rsid w:val="00F234AB"/>
    <w:rsid w:val="00F23C02"/>
    <w:rsid w:val="00F25044"/>
    <w:rsid w:val="00F25313"/>
    <w:rsid w:val="00F2643F"/>
    <w:rsid w:val="00F2653D"/>
    <w:rsid w:val="00F26BB1"/>
    <w:rsid w:val="00F26CC1"/>
    <w:rsid w:val="00F27285"/>
    <w:rsid w:val="00F27D00"/>
    <w:rsid w:val="00F27F80"/>
    <w:rsid w:val="00F304B0"/>
    <w:rsid w:val="00F311BC"/>
    <w:rsid w:val="00F31ACE"/>
    <w:rsid w:val="00F326C8"/>
    <w:rsid w:val="00F328C1"/>
    <w:rsid w:val="00F32E2A"/>
    <w:rsid w:val="00F33015"/>
    <w:rsid w:val="00F3359B"/>
    <w:rsid w:val="00F3395B"/>
    <w:rsid w:val="00F33DB4"/>
    <w:rsid w:val="00F344E0"/>
    <w:rsid w:val="00F3486D"/>
    <w:rsid w:val="00F34A51"/>
    <w:rsid w:val="00F34A6D"/>
    <w:rsid w:val="00F34A94"/>
    <w:rsid w:val="00F34C28"/>
    <w:rsid w:val="00F34C96"/>
    <w:rsid w:val="00F34DC6"/>
    <w:rsid w:val="00F355A1"/>
    <w:rsid w:val="00F3587C"/>
    <w:rsid w:val="00F35A7A"/>
    <w:rsid w:val="00F35F69"/>
    <w:rsid w:val="00F363B0"/>
    <w:rsid w:val="00F365BC"/>
    <w:rsid w:val="00F36785"/>
    <w:rsid w:val="00F367AF"/>
    <w:rsid w:val="00F37AAC"/>
    <w:rsid w:val="00F40112"/>
    <w:rsid w:val="00F40BF6"/>
    <w:rsid w:val="00F41578"/>
    <w:rsid w:val="00F420A3"/>
    <w:rsid w:val="00F42112"/>
    <w:rsid w:val="00F44638"/>
    <w:rsid w:val="00F44C85"/>
    <w:rsid w:val="00F45D38"/>
    <w:rsid w:val="00F46206"/>
    <w:rsid w:val="00F46821"/>
    <w:rsid w:val="00F46C8D"/>
    <w:rsid w:val="00F47490"/>
    <w:rsid w:val="00F47B55"/>
    <w:rsid w:val="00F501D9"/>
    <w:rsid w:val="00F50CFA"/>
    <w:rsid w:val="00F50FE6"/>
    <w:rsid w:val="00F5101B"/>
    <w:rsid w:val="00F51D36"/>
    <w:rsid w:val="00F52E0B"/>
    <w:rsid w:val="00F52ED6"/>
    <w:rsid w:val="00F52F67"/>
    <w:rsid w:val="00F531F8"/>
    <w:rsid w:val="00F532F4"/>
    <w:rsid w:val="00F53C97"/>
    <w:rsid w:val="00F541CB"/>
    <w:rsid w:val="00F5473C"/>
    <w:rsid w:val="00F547A2"/>
    <w:rsid w:val="00F54CE9"/>
    <w:rsid w:val="00F550EA"/>
    <w:rsid w:val="00F55789"/>
    <w:rsid w:val="00F55A73"/>
    <w:rsid w:val="00F55B65"/>
    <w:rsid w:val="00F56314"/>
    <w:rsid w:val="00F56FA0"/>
    <w:rsid w:val="00F571AB"/>
    <w:rsid w:val="00F57D96"/>
    <w:rsid w:val="00F60743"/>
    <w:rsid w:val="00F61369"/>
    <w:rsid w:val="00F6161C"/>
    <w:rsid w:val="00F62C9C"/>
    <w:rsid w:val="00F62D0A"/>
    <w:rsid w:val="00F63368"/>
    <w:rsid w:val="00F64C14"/>
    <w:rsid w:val="00F6523E"/>
    <w:rsid w:val="00F65541"/>
    <w:rsid w:val="00F65985"/>
    <w:rsid w:val="00F65C87"/>
    <w:rsid w:val="00F65DF3"/>
    <w:rsid w:val="00F666E6"/>
    <w:rsid w:val="00F6749A"/>
    <w:rsid w:val="00F67EFA"/>
    <w:rsid w:val="00F7031E"/>
    <w:rsid w:val="00F7072B"/>
    <w:rsid w:val="00F70A87"/>
    <w:rsid w:val="00F7139C"/>
    <w:rsid w:val="00F71BA8"/>
    <w:rsid w:val="00F72497"/>
    <w:rsid w:val="00F7265E"/>
    <w:rsid w:val="00F727F0"/>
    <w:rsid w:val="00F72B1A"/>
    <w:rsid w:val="00F736C2"/>
    <w:rsid w:val="00F738EF"/>
    <w:rsid w:val="00F739A4"/>
    <w:rsid w:val="00F73DD6"/>
    <w:rsid w:val="00F73F45"/>
    <w:rsid w:val="00F742A1"/>
    <w:rsid w:val="00F7432B"/>
    <w:rsid w:val="00F744CE"/>
    <w:rsid w:val="00F745D7"/>
    <w:rsid w:val="00F745EE"/>
    <w:rsid w:val="00F74673"/>
    <w:rsid w:val="00F74E28"/>
    <w:rsid w:val="00F75F9A"/>
    <w:rsid w:val="00F76172"/>
    <w:rsid w:val="00F77986"/>
    <w:rsid w:val="00F77C40"/>
    <w:rsid w:val="00F81B21"/>
    <w:rsid w:val="00F825A5"/>
    <w:rsid w:val="00F82ACD"/>
    <w:rsid w:val="00F82B4E"/>
    <w:rsid w:val="00F836A6"/>
    <w:rsid w:val="00F836CA"/>
    <w:rsid w:val="00F83A80"/>
    <w:rsid w:val="00F83D60"/>
    <w:rsid w:val="00F83E2B"/>
    <w:rsid w:val="00F8404B"/>
    <w:rsid w:val="00F850F9"/>
    <w:rsid w:val="00F86506"/>
    <w:rsid w:val="00F86B47"/>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A72"/>
    <w:rsid w:val="00F97FB4"/>
    <w:rsid w:val="00FA1988"/>
    <w:rsid w:val="00FA200F"/>
    <w:rsid w:val="00FA303A"/>
    <w:rsid w:val="00FA350F"/>
    <w:rsid w:val="00FA383B"/>
    <w:rsid w:val="00FA3A9E"/>
    <w:rsid w:val="00FA42E7"/>
    <w:rsid w:val="00FA45A6"/>
    <w:rsid w:val="00FA469D"/>
    <w:rsid w:val="00FA49E5"/>
    <w:rsid w:val="00FA4EBB"/>
    <w:rsid w:val="00FA63E7"/>
    <w:rsid w:val="00FA6B62"/>
    <w:rsid w:val="00FA6FF7"/>
    <w:rsid w:val="00FA7878"/>
    <w:rsid w:val="00FB093C"/>
    <w:rsid w:val="00FB1535"/>
    <w:rsid w:val="00FB1A43"/>
    <w:rsid w:val="00FB2FC4"/>
    <w:rsid w:val="00FB3739"/>
    <w:rsid w:val="00FB37F7"/>
    <w:rsid w:val="00FB39EE"/>
    <w:rsid w:val="00FB3CB1"/>
    <w:rsid w:val="00FB574E"/>
    <w:rsid w:val="00FB5810"/>
    <w:rsid w:val="00FB5F7E"/>
    <w:rsid w:val="00FB64F5"/>
    <w:rsid w:val="00FB6564"/>
    <w:rsid w:val="00FB661A"/>
    <w:rsid w:val="00FB7B37"/>
    <w:rsid w:val="00FB7C9F"/>
    <w:rsid w:val="00FB7D2E"/>
    <w:rsid w:val="00FB7E3F"/>
    <w:rsid w:val="00FB7FDA"/>
    <w:rsid w:val="00FC23D0"/>
    <w:rsid w:val="00FC267F"/>
    <w:rsid w:val="00FC2779"/>
    <w:rsid w:val="00FC2A40"/>
    <w:rsid w:val="00FC327D"/>
    <w:rsid w:val="00FC34FF"/>
    <w:rsid w:val="00FC3602"/>
    <w:rsid w:val="00FC4003"/>
    <w:rsid w:val="00FC4650"/>
    <w:rsid w:val="00FC4CB3"/>
    <w:rsid w:val="00FC4DB1"/>
    <w:rsid w:val="00FC4E6F"/>
    <w:rsid w:val="00FC4FE5"/>
    <w:rsid w:val="00FC59DE"/>
    <w:rsid w:val="00FC6CD0"/>
    <w:rsid w:val="00FC6E3D"/>
    <w:rsid w:val="00FC7EB1"/>
    <w:rsid w:val="00FD04F3"/>
    <w:rsid w:val="00FD07D2"/>
    <w:rsid w:val="00FD10AB"/>
    <w:rsid w:val="00FD137D"/>
    <w:rsid w:val="00FD190A"/>
    <w:rsid w:val="00FD20F1"/>
    <w:rsid w:val="00FD2399"/>
    <w:rsid w:val="00FD2949"/>
    <w:rsid w:val="00FD2CB9"/>
    <w:rsid w:val="00FD2E59"/>
    <w:rsid w:val="00FD302A"/>
    <w:rsid w:val="00FD320E"/>
    <w:rsid w:val="00FD3732"/>
    <w:rsid w:val="00FD4744"/>
    <w:rsid w:val="00FD4994"/>
    <w:rsid w:val="00FD49A2"/>
    <w:rsid w:val="00FD532E"/>
    <w:rsid w:val="00FD5460"/>
    <w:rsid w:val="00FD5A7A"/>
    <w:rsid w:val="00FD610B"/>
    <w:rsid w:val="00FD65D9"/>
    <w:rsid w:val="00FD6DBC"/>
    <w:rsid w:val="00FE1FEA"/>
    <w:rsid w:val="00FE2206"/>
    <w:rsid w:val="00FE22F5"/>
    <w:rsid w:val="00FE3B47"/>
    <w:rsid w:val="00FE3CF5"/>
    <w:rsid w:val="00FE4921"/>
    <w:rsid w:val="00FE5843"/>
    <w:rsid w:val="00FE5AA6"/>
    <w:rsid w:val="00FE5E95"/>
    <w:rsid w:val="00FE60A3"/>
    <w:rsid w:val="00FE67A7"/>
    <w:rsid w:val="00FE6C07"/>
    <w:rsid w:val="00FE6D87"/>
    <w:rsid w:val="00FE6EF4"/>
    <w:rsid w:val="00FE7275"/>
    <w:rsid w:val="00FE799C"/>
    <w:rsid w:val="00FE7D80"/>
    <w:rsid w:val="00FF0EF1"/>
    <w:rsid w:val="00FF0FD4"/>
    <w:rsid w:val="00FF1907"/>
    <w:rsid w:val="00FF2011"/>
    <w:rsid w:val="00FF291F"/>
    <w:rsid w:val="00FF2B67"/>
    <w:rsid w:val="00FF30ED"/>
    <w:rsid w:val="00FF3505"/>
    <w:rsid w:val="00FF354C"/>
    <w:rsid w:val="00FF44F2"/>
    <w:rsid w:val="00FF4F47"/>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 w:val="21"/>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omments">
    <w:name w:val="Comments"/>
    <w:basedOn w:val="Normal"/>
    <w:link w:val="CommentsChar"/>
    <w:qFormat/>
    <w:rsid w:val="00172F4F"/>
    <w:pPr>
      <w:spacing w:before="40"/>
      <w:ind w:left="0" w:firstLine="0"/>
    </w:pPr>
    <w:rPr>
      <w:rFonts w:eastAsia="MS Mincho"/>
      <w:i/>
      <w:noProof/>
      <w:sz w:val="18"/>
      <w:szCs w:val="24"/>
      <w:lang w:val="en-GB" w:eastAsia="en-GB"/>
    </w:rPr>
  </w:style>
  <w:style w:type="character" w:customStyle="1" w:styleId="CommentsChar">
    <w:name w:val="Comments Char"/>
    <w:link w:val="Comments"/>
    <w:qFormat/>
    <w:rsid w:val="00172F4F"/>
    <w:rPr>
      <w:rFonts w:eastAsia="MS Mincho"/>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eb25505b0f524b22053907a8e879c7b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cbb7874b1142235598f3103f44edecdd"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F17BE39A-8A5A-4AAC-BFBC-CFCB775C9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4</cp:revision>
  <cp:lastPrinted>2019-02-06T01:41:00Z</cp:lastPrinted>
  <dcterms:created xsi:type="dcterms:W3CDTF">2023-04-07T03:40:00Z</dcterms:created>
  <dcterms:modified xsi:type="dcterms:W3CDTF">2023-04-07T03:42:00Z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